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9C" w:rsidRPr="00CA139C" w:rsidRDefault="00DF53CC" w:rsidP="00CA139C">
      <w:pPr>
        <w:pStyle w:val="Heading1"/>
        <w:numPr>
          <w:ilvl w:val="0"/>
          <w:numId w:val="26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A1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GMINA STOSZOWICE</w:t>
      </w:r>
    </w:p>
    <w:p w:rsidR="00CA139C" w:rsidRDefault="00DF53CC" w:rsidP="00CA139C">
      <w:pPr>
        <w:pStyle w:val="Heading1"/>
      </w:pPr>
      <w:r>
        <w:t>Stoszowice 97</w:t>
      </w:r>
    </w:p>
    <w:p w:rsidR="00CA139C" w:rsidRDefault="00DF53CC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57-213 Stoszowice</w:t>
      </w:r>
    </w:p>
    <w:p w:rsidR="00CA139C" w:rsidRDefault="00DF53CC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Woj. Dolnośląskie</w:t>
      </w:r>
    </w:p>
    <w:p w:rsidR="00CA139C" w:rsidRDefault="00DF53CC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NIP 887-16-35-220</w:t>
      </w:r>
    </w:p>
    <w:p w:rsidR="00CA139C" w:rsidRDefault="00DF53CC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Tel. 74 8164 510; fax 74 8181 059; e-mail: gmina@stoszowice.pl</w:t>
      </w:r>
    </w:p>
    <w:p w:rsidR="00CA139C" w:rsidRDefault="00CA139C" w:rsidP="00CA139C">
      <w:pPr>
        <w:pStyle w:val="Heading1"/>
      </w:pPr>
    </w:p>
    <w:p w:rsidR="00CA139C" w:rsidRDefault="00CA139C">
      <w:pPr>
        <w:pStyle w:val="Standard"/>
        <w:rPr>
          <w:sz w:val="28"/>
          <w:szCs w:val="28"/>
          <w:lang w:val="pl-PL"/>
        </w:rPr>
      </w:pPr>
    </w:p>
    <w:p w:rsidR="00CA139C" w:rsidRDefault="00DF53CC">
      <w:pPr>
        <w:pStyle w:val="Standard"/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Nr referencyjny nadany sprawie przez Zamawiającego: RR.271.1.2015</w:t>
      </w:r>
    </w:p>
    <w:p w:rsidR="00CA139C" w:rsidRDefault="00CA139C" w:rsidP="00CA139C">
      <w:pPr>
        <w:pStyle w:val="Heading1"/>
      </w:pPr>
    </w:p>
    <w:p w:rsidR="00CA139C" w:rsidRDefault="00CA139C" w:rsidP="00CA139C">
      <w:pPr>
        <w:pStyle w:val="Heading1"/>
      </w:pPr>
    </w:p>
    <w:p w:rsidR="00CA139C" w:rsidRDefault="00DF53CC" w:rsidP="00CA139C">
      <w:pPr>
        <w:pStyle w:val="Heading1"/>
      </w:pPr>
      <w:r>
        <w:t>SPECYFIKACJA ISTOTNYCH WARUNKÓW ZAMÓWIENIA</w:t>
      </w:r>
    </w:p>
    <w:p w:rsidR="00CA139C" w:rsidRDefault="00DF53CC">
      <w:pPr>
        <w:pStyle w:val="Standard"/>
        <w:jc w:val="center"/>
        <w:rPr>
          <w:b/>
          <w:color w:val="000000"/>
          <w:sz w:val="32"/>
          <w:szCs w:val="32"/>
          <w:lang w:val="pl-PL"/>
        </w:rPr>
      </w:pPr>
      <w:r>
        <w:rPr>
          <w:b/>
          <w:color w:val="000000"/>
          <w:sz w:val="32"/>
          <w:szCs w:val="32"/>
          <w:lang w:val="pl-PL"/>
        </w:rPr>
        <w:t>z dnia 28 stycznia 2015r</w:t>
      </w: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CA139C">
      <w:pPr>
        <w:pStyle w:val="Standard"/>
        <w:rPr>
          <w:lang w:val="pl-PL"/>
        </w:rPr>
      </w:pPr>
    </w:p>
    <w:p w:rsidR="00CA139C" w:rsidRDefault="00CA139C">
      <w:pPr>
        <w:pStyle w:val="Standard"/>
        <w:rPr>
          <w:lang w:val="pl-PL"/>
        </w:rPr>
      </w:pPr>
    </w:p>
    <w:p w:rsidR="00CA139C" w:rsidRDefault="00CA139C">
      <w:pPr>
        <w:pStyle w:val="Standard"/>
        <w:rPr>
          <w:lang w:val="pl-PL"/>
        </w:rPr>
      </w:pPr>
    </w:p>
    <w:p w:rsidR="00CA139C" w:rsidRDefault="00CA139C">
      <w:pPr>
        <w:pStyle w:val="Standard"/>
        <w:rPr>
          <w:lang w:val="pl-PL"/>
        </w:rPr>
      </w:pPr>
    </w:p>
    <w:p w:rsidR="00CA139C" w:rsidRDefault="00CA139C">
      <w:pPr>
        <w:pStyle w:val="Standard"/>
        <w:rPr>
          <w:lang w:val="pl-PL"/>
        </w:rPr>
      </w:pPr>
    </w:p>
    <w:p w:rsidR="00CA139C" w:rsidRDefault="00DF53CC">
      <w:pPr>
        <w:pStyle w:val="Standard"/>
        <w:jc w:val="center"/>
        <w:rPr>
          <w:lang w:val="pl-PL"/>
        </w:rPr>
      </w:pPr>
      <w:r>
        <w:rPr>
          <w:lang w:val="pl-PL"/>
        </w:rPr>
        <w:t>Dot.: postępowania o udzielenie zamówienia publicznego na realizację usługi pn.</w:t>
      </w: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CA139C">
      <w:pPr>
        <w:pStyle w:val="Standard"/>
        <w:rPr>
          <w:lang w:val="pl-PL"/>
        </w:rPr>
      </w:pPr>
    </w:p>
    <w:p w:rsidR="00CA139C" w:rsidRDefault="00CA139C">
      <w:pPr>
        <w:pStyle w:val="Standard"/>
        <w:jc w:val="center"/>
        <w:rPr>
          <w:sz w:val="32"/>
          <w:szCs w:val="32"/>
          <w:lang w:val="pl-PL"/>
        </w:rPr>
      </w:pPr>
    </w:p>
    <w:p w:rsidR="00CA139C" w:rsidRDefault="00DF53CC">
      <w:pPr>
        <w:pStyle w:val="Standard"/>
        <w:ind w:left="360"/>
        <w:jc w:val="center"/>
      </w:pPr>
      <w:r>
        <w:rPr>
          <w:rFonts w:eastAsia="Times New Roman" w:cs="Times New Roman"/>
          <w:b/>
          <w:sz w:val="28"/>
          <w:lang w:val="pl-PL"/>
        </w:rPr>
        <w:t>„</w:t>
      </w:r>
      <w:r>
        <w:rPr>
          <w:b/>
          <w:sz w:val="28"/>
          <w:lang w:val="pl-PL"/>
        </w:rPr>
        <w:t>ŚWIADCZENIE USŁUG W ZAKRESIE ODBIORU I WYWOZU ODPADÓW KOMUNALNYCH Z TERENU GMINY STOSZOWICE ORAZ UTWORZENIA I UTRZYMANIA PUNKTU LUB PUNKTÓW SELEKTYWNEJ ZBIÓRKI ODPADÓW ( PSZOK)”</w:t>
      </w: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DF53CC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Przetarg nieograniczony</w:t>
      </w: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DF53CC">
      <w:pPr>
        <w:pStyle w:val="Standard"/>
        <w:tabs>
          <w:tab w:val="left" w:pos="-720"/>
        </w:tabs>
        <w:jc w:val="both"/>
      </w:pPr>
      <w:r>
        <w:rPr>
          <w:spacing w:val="-3"/>
          <w:sz w:val="28"/>
          <w:lang w:val="pl-PL"/>
        </w:rPr>
        <w:t xml:space="preserve">Postępowanie jest prowadzone zgodnie z przepisami ustawy z dnia </w:t>
      </w:r>
      <w:r>
        <w:rPr>
          <w:sz w:val="28"/>
          <w:lang w:val="pl-PL"/>
        </w:rPr>
        <w:t>29 stycznia 2004 r.</w:t>
      </w:r>
      <w:r>
        <w:rPr>
          <w:spacing w:val="-3"/>
          <w:sz w:val="28"/>
          <w:lang w:val="pl-PL"/>
        </w:rPr>
        <w:t xml:space="preserve"> </w:t>
      </w:r>
      <w:r>
        <w:rPr>
          <w:sz w:val="28"/>
          <w:lang w:val="pl-PL"/>
        </w:rPr>
        <w:t>Prawo zamówień publicznych</w:t>
      </w:r>
      <w:r>
        <w:rPr>
          <w:spacing w:val="-3"/>
          <w:sz w:val="28"/>
          <w:lang w:val="pl-PL"/>
        </w:rPr>
        <w:t xml:space="preserve"> (</w:t>
      </w:r>
      <w:r>
        <w:rPr>
          <w:sz w:val="28"/>
          <w:lang w:val="pl-PL"/>
        </w:rPr>
        <w:t xml:space="preserve"> Dz. U. z 2013 r., poz. 907, z późn. zm.</w:t>
      </w:r>
      <w:r>
        <w:rPr>
          <w:spacing w:val="-3"/>
          <w:sz w:val="28"/>
          <w:lang w:val="pl-PL"/>
        </w:rPr>
        <w:t>) zwanej dalej ustawą.</w:t>
      </w: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CA139C">
      <w:pPr>
        <w:pStyle w:val="Standard"/>
        <w:jc w:val="center"/>
        <w:rPr>
          <w:lang w:val="pl-PL"/>
        </w:rPr>
      </w:pPr>
    </w:p>
    <w:p w:rsidR="00CA139C" w:rsidRDefault="00DF53CC">
      <w:pPr>
        <w:pStyle w:val="Standard"/>
        <w:rPr>
          <w:lang w:val="pl-PL"/>
        </w:rPr>
      </w:pPr>
      <w:r>
        <w:rPr>
          <w:lang w:val="pl-PL"/>
        </w:rPr>
        <w:t>Zatwierdził:</w:t>
      </w:r>
    </w:p>
    <w:p w:rsidR="00CA139C" w:rsidRDefault="00CA139C">
      <w:pPr>
        <w:pStyle w:val="Standard"/>
        <w:rPr>
          <w:lang w:val="pl-PL"/>
        </w:rPr>
      </w:pPr>
    </w:p>
    <w:p w:rsidR="00CA139C" w:rsidRDefault="00CA139C">
      <w:pPr>
        <w:pStyle w:val="Textbody"/>
        <w:tabs>
          <w:tab w:val="left" w:pos="2160"/>
        </w:tabs>
        <w:overflowPunct w:val="0"/>
        <w:autoSpaceDE w:val="0"/>
        <w:spacing w:after="0" w:line="100" w:lineRule="atLeast"/>
        <w:ind w:left="720"/>
        <w:jc w:val="both"/>
        <w:rPr>
          <w:lang w:val="pl-PL"/>
        </w:rPr>
      </w:pPr>
    </w:p>
    <w:p w:rsidR="00CA139C" w:rsidRDefault="00CA139C">
      <w:pPr>
        <w:pStyle w:val="Standard"/>
        <w:autoSpaceDE w:val="0"/>
        <w:spacing w:line="100" w:lineRule="atLeast"/>
        <w:jc w:val="both"/>
        <w:rPr>
          <w:b/>
          <w:bCs/>
          <w:color w:val="2300DC"/>
          <w:lang w:val="pl-PL"/>
        </w:rPr>
      </w:pPr>
    </w:p>
    <w:p w:rsidR="00CA139C" w:rsidRDefault="00DF53CC">
      <w:pPr>
        <w:pStyle w:val="Akapitzlist"/>
        <w:numPr>
          <w:ilvl w:val="0"/>
          <w:numId w:val="27"/>
        </w:numPr>
        <w:tabs>
          <w:tab w:val="left" w:pos="720"/>
        </w:tabs>
        <w:autoSpaceDE w:val="0"/>
        <w:spacing w:line="100" w:lineRule="atLeast"/>
        <w:ind w:left="360" w:hanging="360"/>
        <w:rPr>
          <w:b/>
          <w:lang w:val="pl-PL"/>
        </w:rPr>
      </w:pPr>
      <w:r>
        <w:rPr>
          <w:b/>
          <w:lang w:val="pl-PL"/>
        </w:rPr>
        <w:t>Nazwa i adres Zamawiającego:</w:t>
      </w:r>
    </w:p>
    <w:p w:rsidR="00CA139C" w:rsidRDefault="00CA139C">
      <w:pPr>
        <w:pStyle w:val="Standard"/>
        <w:autoSpaceDE w:val="0"/>
        <w:spacing w:line="100" w:lineRule="atLeast"/>
        <w:rPr>
          <w:lang w:val="pl-PL"/>
        </w:rPr>
      </w:pPr>
    </w:p>
    <w:p w:rsidR="00CA139C" w:rsidRDefault="00DF53CC">
      <w:pPr>
        <w:pStyle w:val="Standard"/>
        <w:autoSpaceDE w:val="0"/>
        <w:spacing w:line="100" w:lineRule="atLeast"/>
        <w:rPr>
          <w:lang w:val="pl-PL"/>
        </w:rPr>
      </w:pPr>
      <w:r>
        <w:rPr>
          <w:lang w:val="pl-PL"/>
        </w:rPr>
        <w:t>Gmina Stoszowice</w:t>
      </w:r>
    </w:p>
    <w:p w:rsidR="00CA139C" w:rsidRDefault="00DF53CC">
      <w:pPr>
        <w:pStyle w:val="Standard"/>
        <w:autoSpaceDE w:val="0"/>
        <w:spacing w:line="100" w:lineRule="atLeast"/>
        <w:rPr>
          <w:lang w:val="pl-PL"/>
        </w:rPr>
      </w:pPr>
      <w:r>
        <w:rPr>
          <w:lang w:val="pl-PL"/>
        </w:rPr>
        <w:t>Stoszowice 97</w:t>
      </w:r>
    </w:p>
    <w:p w:rsidR="00CA139C" w:rsidRDefault="00DF53CC">
      <w:pPr>
        <w:pStyle w:val="Standard"/>
        <w:autoSpaceDE w:val="0"/>
        <w:spacing w:line="100" w:lineRule="atLeast"/>
        <w:rPr>
          <w:lang w:val="pl-PL"/>
        </w:rPr>
      </w:pPr>
      <w:r>
        <w:rPr>
          <w:lang w:val="pl-PL"/>
        </w:rPr>
        <w:t>57-213 Stoszowice</w:t>
      </w:r>
    </w:p>
    <w:p w:rsidR="00CA139C" w:rsidRDefault="00DF53CC">
      <w:pPr>
        <w:pStyle w:val="Standard"/>
        <w:autoSpaceDE w:val="0"/>
        <w:spacing w:line="100" w:lineRule="atLeast"/>
        <w:rPr>
          <w:lang w:val="pl-PL"/>
        </w:rPr>
      </w:pPr>
      <w:r>
        <w:rPr>
          <w:lang w:val="pl-PL"/>
        </w:rPr>
        <w:t>Tel. 74 8164 510</w:t>
      </w:r>
    </w:p>
    <w:p w:rsidR="00CA139C" w:rsidRDefault="00DF53CC">
      <w:pPr>
        <w:pStyle w:val="Standard"/>
        <w:autoSpaceDE w:val="0"/>
        <w:spacing w:line="100" w:lineRule="atLeast"/>
        <w:rPr>
          <w:lang w:val="pl-PL"/>
        </w:rPr>
      </w:pPr>
      <w:r>
        <w:rPr>
          <w:lang w:val="pl-PL"/>
        </w:rPr>
        <w:t>Fax 74 8181 059</w:t>
      </w:r>
    </w:p>
    <w:p w:rsidR="00CA139C" w:rsidRDefault="00DF53CC">
      <w:pPr>
        <w:pStyle w:val="Standard"/>
        <w:autoSpaceDE w:val="0"/>
        <w:spacing w:line="100" w:lineRule="atLeast"/>
        <w:rPr>
          <w:lang w:val="pl-PL"/>
        </w:rPr>
      </w:pPr>
      <w:r>
        <w:rPr>
          <w:lang w:val="pl-PL"/>
        </w:rPr>
        <w:t>e-mail: gmina@stoszowice.pl</w:t>
      </w:r>
    </w:p>
    <w:p w:rsidR="00CA139C" w:rsidRDefault="00CA139C">
      <w:pPr>
        <w:pStyle w:val="Standard"/>
        <w:autoSpaceDE w:val="0"/>
        <w:spacing w:line="100" w:lineRule="atLeast"/>
        <w:rPr>
          <w:b/>
          <w:lang w:val="pl-PL"/>
        </w:rPr>
      </w:pPr>
    </w:p>
    <w:p w:rsidR="00CA139C" w:rsidRDefault="00DF53CC">
      <w:pPr>
        <w:pStyle w:val="Akapitzlist"/>
        <w:numPr>
          <w:ilvl w:val="0"/>
          <w:numId w:val="2"/>
        </w:numPr>
        <w:tabs>
          <w:tab w:val="left" w:pos="720"/>
        </w:tabs>
        <w:autoSpaceDE w:val="0"/>
        <w:spacing w:line="100" w:lineRule="atLeast"/>
        <w:ind w:left="360" w:hanging="360"/>
        <w:rPr>
          <w:b/>
          <w:lang w:val="pl-PL"/>
        </w:rPr>
      </w:pPr>
      <w:r>
        <w:rPr>
          <w:b/>
          <w:lang w:val="pl-PL"/>
        </w:rPr>
        <w:t>Tryb udzielenia zamówienia</w:t>
      </w:r>
    </w:p>
    <w:p w:rsidR="00CA139C" w:rsidRDefault="00DF53CC">
      <w:pPr>
        <w:pStyle w:val="Standard"/>
        <w:autoSpaceDE w:val="0"/>
        <w:spacing w:line="100" w:lineRule="atLeast"/>
        <w:jc w:val="both"/>
        <w:rPr>
          <w:lang w:val="pl-PL"/>
        </w:rPr>
      </w:pPr>
      <w:r>
        <w:rPr>
          <w:lang w:val="pl-PL"/>
        </w:rPr>
        <w:t>Przetarg nieograniczony. Podstawą prawną udzielenia zamówienia publicznego jest: art. 10 ust. 1 w związku z art. 39 ustawy z dnia 29 stycznia 2004 r. Prawo zamówień publicznych</w:t>
      </w:r>
    </w:p>
    <w:p w:rsidR="00CA139C" w:rsidRDefault="00DF53CC">
      <w:pPr>
        <w:pStyle w:val="Standard"/>
        <w:autoSpaceDE w:val="0"/>
        <w:spacing w:line="100" w:lineRule="atLeast"/>
        <w:jc w:val="both"/>
        <w:rPr>
          <w:lang w:val="pl-PL"/>
        </w:rPr>
      </w:pPr>
      <w:r>
        <w:rPr>
          <w:lang w:val="pl-PL"/>
        </w:rPr>
        <w:t>( Dz. U. z 2013 r. poz. 907 z późn. zm.</w:t>
      </w:r>
    </w:p>
    <w:p w:rsidR="00CA139C" w:rsidRDefault="00CA139C">
      <w:pPr>
        <w:pStyle w:val="Standard"/>
        <w:autoSpaceDE w:val="0"/>
        <w:spacing w:line="100" w:lineRule="atLeast"/>
        <w:jc w:val="both"/>
        <w:rPr>
          <w:b/>
          <w:bCs/>
          <w:lang w:val="pl-PL"/>
        </w:rPr>
      </w:pPr>
    </w:p>
    <w:p w:rsidR="00CA139C" w:rsidRDefault="00DF53CC">
      <w:pPr>
        <w:pStyle w:val="Akapitzlist"/>
        <w:numPr>
          <w:ilvl w:val="0"/>
          <w:numId w:val="2"/>
        </w:numPr>
        <w:tabs>
          <w:tab w:val="left" w:pos="720"/>
        </w:tabs>
        <w:autoSpaceDE w:val="0"/>
        <w:spacing w:line="100" w:lineRule="atLeast"/>
        <w:ind w:left="360" w:hanging="360"/>
        <w:jc w:val="both"/>
        <w:rPr>
          <w:b/>
          <w:bCs/>
          <w:lang w:val="pl-PL"/>
        </w:rPr>
      </w:pPr>
      <w:r>
        <w:rPr>
          <w:b/>
          <w:bCs/>
          <w:lang w:val="pl-PL"/>
        </w:rPr>
        <w:t>Opis przedmiotu zamówienia</w:t>
      </w:r>
    </w:p>
    <w:p w:rsidR="00CA139C" w:rsidRDefault="00CA139C">
      <w:pPr>
        <w:pStyle w:val="Standard"/>
        <w:jc w:val="both"/>
        <w:rPr>
          <w:rFonts w:ascii="Arial" w:hAnsi="Arial" w:cs="Arial"/>
          <w:b/>
        </w:rPr>
      </w:pPr>
    </w:p>
    <w:p w:rsidR="00CA139C" w:rsidRDefault="00DF53CC">
      <w:pPr>
        <w:pStyle w:val="Standard"/>
        <w:jc w:val="both"/>
      </w:pPr>
      <w:r>
        <w:rPr>
          <w:rFonts w:cs="Times New Roman"/>
          <w:b/>
        </w:rPr>
        <w:t>3.1.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Ogłoszenie</w:t>
      </w:r>
    </w:p>
    <w:p w:rsidR="00CA139C" w:rsidRDefault="00DF53CC">
      <w:pPr>
        <w:pStyle w:val="Standard"/>
        <w:spacing w:line="300" w:lineRule="atLeast"/>
        <w:jc w:val="both"/>
      </w:pPr>
      <w:r>
        <w:rPr>
          <w:rFonts w:cs="Times New Roman"/>
          <w:lang w:val="pl-PL"/>
        </w:rPr>
        <w:t xml:space="preserve">Ogłoszenie o postępowaniu zostało opublikowane w Biuletynie Zamówień Publicznych, zamieszczone na tablicy ogłoszeń w siedzibie Zamawiającego oraz na stronie internetowej Zamawiającego </w:t>
      </w:r>
      <w:hyperlink r:id="rId7" w:history="1">
        <w:r>
          <w:rPr>
            <w:rStyle w:val="Internetlink"/>
            <w:rFonts w:cs="Times New Roman"/>
            <w:lang w:val="pl-PL"/>
          </w:rPr>
          <w:t>http://stoszowice.probip.pl/</w:t>
        </w:r>
      </w:hyperlink>
      <w:r>
        <w:rPr>
          <w:rFonts w:cs="Times New Roman"/>
          <w:lang w:val="pl-PL"/>
        </w:rPr>
        <w:t xml:space="preserve"> , zgodnie z art. 11 ust. 1 i art. 40 ust. 1 i 2. Ustawy z dnia 29 stycznia 2004 r. Prawo zamówień publicznych (Dz. U. 2013 r.,  poz. 909 z póź. zm.).</w:t>
      </w:r>
    </w:p>
    <w:p w:rsidR="00CA139C" w:rsidRDefault="00CA139C">
      <w:pPr>
        <w:pStyle w:val="Standard"/>
        <w:autoSpaceDE w:val="0"/>
        <w:spacing w:line="100" w:lineRule="atLeast"/>
        <w:jc w:val="both"/>
        <w:rPr>
          <w:b/>
          <w:lang w:val="pl-PL"/>
        </w:rPr>
      </w:pPr>
    </w:p>
    <w:p w:rsidR="00CA139C" w:rsidRDefault="00DF53CC">
      <w:pPr>
        <w:pStyle w:val="Standard"/>
        <w:autoSpaceDE w:val="0"/>
        <w:spacing w:line="100" w:lineRule="atLeast"/>
        <w:jc w:val="both"/>
        <w:rPr>
          <w:b/>
          <w:lang w:val="pl-PL"/>
        </w:rPr>
      </w:pPr>
      <w:r>
        <w:rPr>
          <w:b/>
          <w:lang w:val="pl-PL"/>
        </w:rPr>
        <w:t>3.2. Kod przedmiotu zamówienia według Wspólnego Słownika Zamówień (CPV):</w:t>
      </w:r>
    </w:p>
    <w:p w:rsidR="00CA139C" w:rsidRDefault="00DF53CC">
      <w:pPr>
        <w:pStyle w:val="Standard"/>
        <w:autoSpaceDE w:val="0"/>
        <w:spacing w:line="100" w:lineRule="atLeast"/>
        <w:jc w:val="both"/>
        <w:rPr>
          <w:lang w:val="pl-PL"/>
        </w:rPr>
      </w:pPr>
      <w:r>
        <w:rPr>
          <w:lang w:val="pl-PL"/>
        </w:rPr>
        <w:t>90.50.00.00-2 Usługi związane z odpadami</w:t>
      </w:r>
    </w:p>
    <w:p w:rsidR="00CA139C" w:rsidRDefault="00DF53CC">
      <w:pPr>
        <w:pStyle w:val="Standard"/>
        <w:autoSpaceDE w:val="0"/>
        <w:spacing w:line="100" w:lineRule="atLeast"/>
        <w:jc w:val="both"/>
        <w:rPr>
          <w:lang w:val="pl-PL"/>
        </w:rPr>
      </w:pPr>
      <w:r>
        <w:rPr>
          <w:lang w:val="pl-PL"/>
        </w:rPr>
        <w:t>90.51.10.00-2 Usługi wywozu odpadów</w:t>
      </w:r>
    </w:p>
    <w:p w:rsidR="00CA139C" w:rsidRDefault="00DF53CC">
      <w:pPr>
        <w:pStyle w:val="Standard"/>
        <w:autoSpaceDE w:val="0"/>
        <w:spacing w:line="100" w:lineRule="atLeast"/>
        <w:jc w:val="both"/>
        <w:rPr>
          <w:lang w:val="pl-PL"/>
        </w:rPr>
      </w:pPr>
      <w:r>
        <w:rPr>
          <w:lang w:val="pl-PL"/>
        </w:rPr>
        <w:t>90.51.20.00-9 Usługi transportu odpadów</w:t>
      </w:r>
    </w:p>
    <w:p w:rsidR="00CA139C" w:rsidRDefault="00CA139C">
      <w:pPr>
        <w:pStyle w:val="Standard"/>
        <w:autoSpaceDE w:val="0"/>
        <w:spacing w:line="100" w:lineRule="atLeast"/>
        <w:jc w:val="both"/>
        <w:rPr>
          <w:rFonts w:cs="Times New Roman"/>
          <w:b/>
          <w:bCs/>
          <w:i/>
          <w:iCs/>
          <w:color w:val="000000"/>
          <w:lang w:val="pl-PL"/>
        </w:rPr>
      </w:pPr>
    </w:p>
    <w:p w:rsidR="00CA139C" w:rsidRDefault="00DF53CC">
      <w:pPr>
        <w:pStyle w:val="Standard"/>
        <w:autoSpaceDE w:val="0"/>
        <w:spacing w:line="100" w:lineRule="atLeast"/>
        <w:jc w:val="both"/>
        <w:rPr>
          <w:rFonts w:cs="Times New Roman"/>
          <w:b/>
          <w:bCs/>
          <w:iCs/>
          <w:color w:val="000000"/>
          <w:lang w:val="pl-PL"/>
        </w:rPr>
      </w:pPr>
      <w:r>
        <w:rPr>
          <w:rFonts w:cs="Times New Roman"/>
          <w:b/>
          <w:bCs/>
          <w:iCs/>
          <w:color w:val="000000"/>
          <w:lang w:val="pl-PL"/>
        </w:rPr>
        <w:t>3.3. Przedmiot i zakres zamówienia</w:t>
      </w:r>
    </w:p>
    <w:p w:rsidR="00CA139C" w:rsidRDefault="00DF53CC">
      <w:pPr>
        <w:pStyle w:val="Standard"/>
        <w:autoSpaceDE w:val="0"/>
        <w:spacing w:line="100" w:lineRule="atLeast"/>
        <w:jc w:val="both"/>
      </w:pPr>
      <w:r>
        <w:rPr>
          <w:iCs/>
          <w:lang w:val="pl-PL"/>
        </w:rPr>
        <w:t xml:space="preserve">Przedmiotem zamówienia jest: </w:t>
      </w:r>
      <w:r>
        <w:rPr>
          <w:b/>
          <w:bCs/>
          <w:iCs/>
          <w:color w:val="000000"/>
          <w:lang w:val="pl-PL"/>
        </w:rPr>
        <w:t>Świadczenie usług w zakresie odbioru i wywozu odpadów komunalnych z terenu Gminy Stoszowice oraz utworzenia i utrzymania punktu lub punktów selektywnej zbiórki odpadów ( PSZOK)</w:t>
      </w:r>
      <w:r>
        <w:rPr>
          <w:rFonts w:eastAsia="Times New Roman" w:cs="Times New Roman"/>
          <w:b/>
          <w:bCs/>
          <w:i/>
          <w:iCs/>
          <w:color w:val="000000"/>
          <w:lang w:val="pl-PL"/>
        </w:rPr>
        <w:t xml:space="preserve">” </w:t>
      </w:r>
      <w:r>
        <w:rPr>
          <w:rFonts w:eastAsia="Times New Roman" w:cs="Times New Roman"/>
          <w:b/>
          <w:bCs/>
          <w:iCs/>
          <w:color w:val="000000"/>
          <w:lang w:val="pl-PL"/>
        </w:rPr>
        <w:t xml:space="preserve"> </w:t>
      </w:r>
      <w:r>
        <w:rPr>
          <w:b/>
          <w:bCs/>
          <w:iCs/>
          <w:color w:val="000000"/>
          <w:lang w:val="pl-PL"/>
        </w:rPr>
        <w:t xml:space="preserve"> od  01.03.2015 roku – do  29.02.2016. roku.</w:t>
      </w:r>
    </w:p>
    <w:p w:rsidR="00CA139C" w:rsidRDefault="00CA139C">
      <w:pPr>
        <w:pStyle w:val="Standard"/>
        <w:jc w:val="both"/>
        <w:rPr>
          <w:b/>
          <w:color w:val="000000"/>
          <w:lang w:val="pl-PL"/>
        </w:rPr>
      </w:pPr>
    </w:p>
    <w:p w:rsidR="00CA139C" w:rsidRDefault="00DF53CC">
      <w:pPr>
        <w:pStyle w:val="Akapitzlist"/>
        <w:numPr>
          <w:ilvl w:val="0"/>
          <w:numId w:val="28"/>
        </w:numPr>
        <w:tabs>
          <w:tab w:val="left" w:pos="720"/>
        </w:tabs>
        <w:autoSpaceDE w:val="0"/>
        <w:spacing w:line="100" w:lineRule="atLeast"/>
        <w:ind w:left="360" w:hanging="360"/>
        <w:jc w:val="both"/>
      </w:pPr>
      <w:r>
        <w:rPr>
          <w:lang w:val="pl-PL"/>
        </w:rPr>
        <w:t>Zakres zamówienia</w:t>
      </w:r>
      <w:r>
        <w:rPr>
          <w:b/>
          <w:lang w:val="pl-PL"/>
        </w:rPr>
        <w:t xml:space="preserve"> </w:t>
      </w:r>
      <w:r>
        <w:rPr>
          <w:lang w:val="pl-PL"/>
        </w:rPr>
        <w:t>obejmuje:</w:t>
      </w:r>
    </w:p>
    <w:p w:rsidR="00CA139C" w:rsidRDefault="00DF53CC">
      <w:pPr>
        <w:pStyle w:val="Akapitzlist"/>
        <w:tabs>
          <w:tab w:val="left" w:pos="720"/>
        </w:tabs>
        <w:autoSpaceDE w:val="0"/>
        <w:spacing w:line="100" w:lineRule="atLeast"/>
        <w:ind w:left="360" w:hanging="360"/>
        <w:jc w:val="both"/>
      </w:pPr>
      <w:r>
        <w:rPr>
          <w:lang w:val="pl-PL"/>
        </w:rPr>
        <w:t>- o</w:t>
      </w:r>
      <w:r>
        <w:rPr>
          <w:color w:val="000000"/>
          <w:lang w:val="pl-PL"/>
        </w:rPr>
        <w:t>dbieranie i wywóz odpadów komunalnych ze wszystkich nieruchomości zamieszkałych i niezamieszkałych oraz koszy znajdujących się na terenach publicznych tj. kosze uliczne, kosze przy świetlicach wiejskich i kosze przy Urzędzie Gminy Stoszowice;</w:t>
      </w:r>
    </w:p>
    <w:p w:rsidR="00CA139C" w:rsidRDefault="00DF53CC">
      <w:pPr>
        <w:pStyle w:val="Akapitzlist"/>
        <w:tabs>
          <w:tab w:val="left" w:pos="720"/>
        </w:tabs>
        <w:autoSpaceDE w:val="0"/>
        <w:spacing w:line="100" w:lineRule="atLeast"/>
        <w:ind w:left="360" w:hanging="360"/>
        <w:jc w:val="both"/>
      </w:pPr>
      <w:r>
        <w:rPr>
          <w:color w:val="000000"/>
          <w:lang w:val="pl-PL"/>
        </w:rPr>
        <w:t>- organizację selektywnej zbiórki odpadów na terenie Gminy z podziałem na frakcje określone w uchwale nr II/16/2014 Rady Gminy Stoszowice z dnia 30 grudnia 2014 r. o zmianie uchwały w sprawie Regulaminu utrzymania czystości i porządku na terenie Gminy Stoszowice;</w:t>
      </w:r>
    </w:p>
    <w:p w:rsidR="00CA139C" w:rsidRDefault="00DF53CC">
      <w:pPr>
        <w:pStyle w:val="Akapitzlist"/>
        <w:tabs>
          <w:tab w:val="left" w:pos="360"/>
        </w:tabs>
        <w:autoSpaceDE w:val="0"/>
        <w:spacing w:line="100" w:lineRule="atLeast"/>
        <w:ind w:left="0"/>
        <w:jc w:val="both"/>
      </w:pPr>
      <w:r>
        <w:rPr>
          <w:color w:val="000000"/>
          <w:lang w:val="pl-PL"/>
        </w:rPr>
        <w:t xml:space="preserve">      - utworzenie, utrzymanie i obsługa Punktu Selektywnej Zbiórki Odpadów Komunalnych  </w:t>
      </w:r>
    </w:p>
    <w:p w:rsidR="00CA139C" w:rsidRDefault="00DF53CC">
      <w:pPr>
        <w:pStyle w:val="Akapitzlist"/>
        <w:tabs>
          <w:tab w:val="left" w:pos="360"/>
        </w:tabs>
        <w:autoSpaceDE w:val="0"/>
        <w:spacing w:line="100" w:lineRule="atLeast"/>
        <w:ind w:left="0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      (PSZOK) oraz gniazd na terenie Gminy Stoszowice;</w:t>
      </w:r>
    </w:p>
    <w:p w:rsidR="00CA139C" w:rsidRDefault="00DF53CC">
      <w:pPr>
        <w:pStyle w:val="Akapitzlist"/>
        <w:tabs>
          <w:tab w:val="left" w:pos="360"/>
        </w:tabs>
        <w:autoSpaceDE w:val="0"/>
        <w:spacing w:line="100" w:lineRule="atLeast"/>
        <w:ind w:left="0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      - opracowanie harmonogramu odbioru odpadów komunalnych;</w:t>
      </w:r>
    </w:p>
    <w:p w:rsidR="00CA139C" w:rsidRDefault="00DF53CC">
      <w:pPr>
        <w:pStyle w:val="Akapitzlist"/>
        <w:tabs>
          <w:tab w:val="left" w:pos="360"/>
        </w:tabs>
        <w:autoSpaceDE w:val="0"/>
        <w:spacing w:line="100" w:lineRule="atLeast"/>
        <w:ind w:left="0"/>
        <w:jc w:val="both"/>
      </w:pPr>
      <w:r>
        <w:rPr>
          <w:color w:val="000000"/>
          <w:lang w:val="pl-PL"/>
        </w:rPr>
        <w:t xml:space="preserve">      - prowadzenie dokumentacji związanej z działalnością objętą przedmiotem zamówienia.  </w:t>
      </w:r>
    </w:p>
    <w:p w:rsidR="00CA139C" w:rsidRDefault="00DF53CC">
      <w:pPr>
        <w:pStyle w:val="Akapitzlist"/>
        <w:tabs>
          <w:tab w:val="left" w:pos="360"/>
        </w:tabs>
        <w:autoSpaceDE w:val="0"/>
        <w:spacing w:line="100" w:lineRule="atLeast"/>
        <w:ind w:left="0"/>
        <w:jc w:val="both"/>
      </w:pPr>
      <w:r>
        <w:rPr>
          <w:color w:val="000000"/>
          <w:lang w:val="pl-PL"/>
        </w:rPr>
        <w:t>W Gminie Stoszowice zameldowanych  jest obecnie 5507 mieszkańców ( na dzień 31.12.2014r), szacuje się, że fizycznie zamieszkuje gminę około 4000 osób,</w:t>
      </w:r>
    </w:p>
    <w:p w:rsidR="00CA139C" w:rsidRDefault="00DF53CC">
      <w:pPr>
        <w:pStyle w:val="Akapitzlist"/>
        <w:tabs>
          <w:tab w:val="left" w:pos="360"/>
        </w:tabs>
        <w:autoSpaceDE w:val="0"/>
        <w:spacing w:line="100" w:lineRule="atLeast"/>
        <w:ind w:left="0"/>
        <w:jc w:val="both"/>
        <w:rPr>
          <w:lang w:val="pl-PL"/>
        </w:rPr>
      </w:pPr>
      <w:r>
        <w:rPr>
          <w:lang w:val="pl-PL"/>
        </w:rPr>
        <w:t xml:space="preserve">Liczbę mieszkańców oraz adresy nieruchomości, na których zamieszkują mieszkańcy Zamawiający oszacował na podstawie danych pozyskanych od zarządców i administratorów nieruchomości oraz danych meldunkowych będących w posiadaniu Zamawiającego. </w:t>
      </w:r>
      <w:r>
        <w:rPr>
          <w:lang w:val="pl-PL"/>
        </w:rPr>
        <w:br/>
      </w:r>
    </w:p>
    <w:p w:rsidR="00CA139C" w:rsidRDefault="00DF53CC">
      <w:pPr>
        <w:pStyle w:val="Akapitzlist"/>
        <w:tabs>
          <w:tab w:val="left" w:pos="360"/>
        </w:tabs>
        <w:autoSpaceDE w:val="0"/>
        <w:spacing w:line="100" w:lineRule="atLeast"/>
        <w:ind w:left="0"/>
        <w:jc w:val="both"/>
      </w:pPr>
      <w:r>
        <w:rPr>
          <w:lang w:val="pl-PL"/>
        </w:rPr>
        <w:t xml:space="preserve">W trakcie realizacji usługi możliwe są więc zmiany adresów i liczby obsługiwanych nieruchomości, jak i liczby mieszkańców. Zmiany mogą dotyczyć zarówno zmniejszenia, jak i zwiększenia liczby </w:t>
      </w:r>
      <w:r>
        <w:rPr>
          <w:lang w:val="pl-PL"/>
        </w:rPr>
        <w:lastRenderedPageBreak/>
        <w:t>nieruchomości i liczby mieszkańców.</w:t>
      </w:r>
    </w:p>
    <w:p w:rsidR="00CA139C" w:rsidRDefault="00CA139C">
      <w:pPr>
        <w:pStyle w:val="Textbodyindent"/>
        <w:ind w:left="0"/>
        <w:rPr>
          <w:b/>
          <w:u w:val="single"/>
          <w:lang w:val="pl-PL"/>
        </w:rPr>
      </w:pPr>
    </w:p>
    <w:p w:rsidR="00CA139C" w:rsidRDefault="00DF53CC">
      <w:pPr>
        <w:pStyle w:val="Textbodyindent"/>
        <w:ind w:left="0"/>
        <w:rPr>
          <w:b/>
          <w:u w:val="single"/>
          <w:lang w:val="pl-PL"/>
        </w:rPr>
      </w:pPr>
      <w:r>
        <w:rPr>
          <w:b/>
          <w:u w:val="single"/>
          <w:lang w:val="pl-PL"/>
        </w:rPr>
        <w:t>Uwaga:</w:t>
      </w:r>
    </w:p>
    <w:p w:rsidR="00CA139C" w:rsidRDefault="00DF53CC">
      <w:pPr>
        <w:pStyle w:val="Textbody"/>
        <w:overflowPunct w:val="0"/>
        <w:autoSpaceDE w:val="0"/>
        <w:spacing w:after="0" w:line="100" w:lineRule="atLeast"/>
        <w:jc w:val="both"/>
        <w:rPr>
          <w:lang w:val="pl-PL"/>
        </w:rPr>
      </w:pPr>
      <w:r>
        <w:rPr>
          <w:lang w:val="pl-PL"/>
        </w:rPr>
        <w:t>Zalecane jest, aby Wykonawca dokonał wizji lokalnej na terenie realizacji zamówienia, jako czynność pomocniczą przy przygotowaniu oferty.</w:t>
      </w:r>
    </w:p>
    <w:p w:rsidR="00CA139C" w:rsidRDefault="00CA139C">
      <w:pPr>
        <w:pStyle w:val="Textbody"/>
        <w:overflowPunct w:val="0"/>
        <w:autoSpaceDE w:val="0"/>
        <w:spacing w:after="0" w:line="100" w:lineRule="atLeast"/>
        <w:jc w:val="both"/>
        <w:rPr>
          <w:lang w:val="pl-PL"/>
        </w:rPr>
      </w:pPr>
    </w:p>
    <w:p w:rsidR="00CA139C" w:rsidRDefault="00CA139C">
      <w:pPr>
        <w:pStyle w:val="Standard"/>
        <w:autoSpaceDE w:val="0"/>
        <w:spacing w:line="100" w:lineRule="atLeast"/>
        <w:jc w:val="both"/>
        <w:rPr>
          <w:lang w:val="pl-PL"/>
        </w:rPr>
      </w:pPr>
    </w:p>
    <w:p w:rsidR="00CA139C" w:rsidRDefault="00DF53CC">
      <w:pPr>
        <w:pStyle w:val="Textbodyindent"/>
        <w:numPr>
          <w:ilvl w:val="0"/>
          <w:numId w:val="3"/>
        </w:numPr>
        <w:tabs>
          <w:tab w:val="left" w:pos="720"/>
        </w:tabs>
        <w:ind w:left="360" w:hanging="360"/>
      </w:pPr>
      <w:r>
        <w:rPr>
          <w:lang w:val="pl-PL"/>
        </w:rPr>
        <w:t xml:space="preserve">Usługa odbierania i wywozu odpadów komunalnych obejmuje </w:t>
      </w:r>
      <w:r>
        <w:rPr>
          <w:b/>
          <w:i/>
          <w:lang w:val="pl-PL"/>
        </w:rPr>
        <w:t>każdą ilość</w:t>
      </w:r>
      <w:r>
        <w:rPr>
          <w:lang w:val="pl-PL"/>
        </w:rPr>
        <w:t xml:space="preserve"> następujących rodzajów odpadów komunalnych:</w:t>
      </w:r>
    </w:p>
    <w:p w:rsidR="00CA139C" w:rsidRDefault="00CA139C">
      <w:pPr>
        <w:pStyle w:val="Textbodyindent"/>
        <w:tabs>
          <w:tab w:val="left" w:pos="720"/>
        </w:tabs>
        <w:ind w:left="360" w:hanging="360"/>
        <w:rPr>
          <w:lang w:val="pl-PL"/>
        </w:rPr>
      </w:pPr>
    </w:p>
    <w:p w:rsidR="00CA139C" w:rsidRDefault="00DF53CC">
      <w:pPr>
        <w:pStyle w:val="Textbodyindent"/>
        <w:ind w:left="0"/>
      </w:pPr>
      <w:r>
        <w:rPr>
          <w:rFonts w:cs="Times New Roman"/>
          <w:lang w:val="pl-PL"/>
        </w:rPr>
        <w:t xml:space="preserve"> - </w:t>
      </w:r>
      <w:r>
        <w:rPr>
          <w:lang w:val="pl-PL"/>
        </w:rPr>
        <w:t>odpady komunalne zmieszane (20 03 01),</w:t>
      </w:r>
    </w:p>
    <w:p w:rsidR="00CA139C" w:rsidRDefault="00DF53CC">
      <w:pPr>
        <w:pStyle w:val="Textbodyindent"/>
        <w:tabs>
          <w:tab w:val="left" w:pos="720"/>
        </w:tabs>
        <w:ind w:left="0"/>
      </w:pPr>
      <w:r>
        <w:rPr>
          <w:rFonts w:cs="Times New Roman"/>
          <w:lang w:val="pl-PL"/>
        </w:rPr>
        <w:t xml:space="preserve"> - </w:t>
      </w:r>
      <w:r>
        <w:rPr>
          <w:lang w:val="pl-PL"/>
        </w:rPr>
        <w:t xml:space="preserve">odpady komunalne zbierane selektywnie (tzw. segregowane) zawierające frakcje: papieru i  </w:t>
      </w:r>
    </w:p>
    <w:p w:rsidR="00CA139C" w:rsidRDefault="00DF53CC">
      <w:pPr>
        <w:pStyle w:val="Textbodyindent"/>
        <w:tabs>
          <w:tab w:val="left" w:pos="720"/>
        </w:tabs>
        <w:ind w:left="0"/>
        <w:rPr>
          <w:lang w:val="pl-PL"/>
        </w:rPr>
      </w:pPr>
      <w:r>
        <w:rPr>
          <w:lang w:val="pl-PL"/>
        </w:rPr>
        <w:t xml:space="preserve">    makulatury, metali, tworzyw sztucznych, opakowań ze szkła i opakowań wielomateriałowych</w:t>
      </w:r>
    </w:p>
    <w:p w:rsidR="00CA139C" w:rsidRDefault="00DF53CC">
      <w:pPr>
        <w:pStyle w:val="Textbodyindent"/>
        <w:tabs>
          <w:tab w:val="left" w:pos="720"/>
        </w:tabs>
        <w:ind w:left="0"/>
        <w:rPr>
          <w:lang w:val="pl-PL"/>
        </w:rPr>
      </w:pPr>
      <w:r>
        <w:rPr>
          <w:lang w:val="pl-PL"/>
        </w:rPr>
        <w:t xml:space="preserve">    (15 01 01, 15 01 02, 15 01 04, 15 01 05, 15 01 06, 15 01 07, 20 01 01, 20 01 02, 20 01 39,</w:t>
      </w:r>
    </w:p>
    <w:p w:rsidR="00CA139C" w:rsidRDefault="00DF53CC">
      <w:pPr>
        <w:pStyle w:val="Textbodyindent"/>
        <w:tabs>
          <w:tab w:val="left" w:pos="720"/>
        </w:tabs>
        <w:ind w:left="0"/>
        <w:rPr>
          <w:lang w:val="pl-PL"/>
        </w:rPr>
      </w:pPr>
      <w:r>
        <w:rPr>
          <w:lang w:val="pl-PL"/>
        </w:rPr>
        <w:t xml:space="preserve">     20 01 40, 20 01 99),</w:t>
      </w:r>
    </w:p>
    <w:p w:rsidR="00CA139C" w:rsidRDefault="00DF53CC">
      <w:pPr>
        <w:pStyle w:val="Textbodyindent"/>
        <w:tabs>
          <w:tab w:val="left" w:pos="720"/>
        </w:tabs>
        <w:ind w:left="0"/>
      </w:pPr>
      <w:r>
        <w:rPr>
          <w:lang w:val="pl-PL"/>
        </w:rPr>
        <w:t xml:space="preserve">   - meble i odpady wielkogabarytowe, odpady niebezpieczne, w tym przeterminowane leki i</w:t>
      </w:r>
    </w:p>
    <w:p w:rsidR="00CA139C" w:rsidRDefault="00DF53CC">
      <w:pPr>
        <w:pStyle w:val="Textbodyindent"/>
        <w:tabs>
          <w:tab w:val="left" w:pos="720"/>
        </w:tabs>
        <w:ind w:left="0"/>
        <w:rPr>
          <w:lang w:val="pl-PL"/>
        </w:rPr>
      </w:pPr>
      <w:r>
        <w:rPr>
          <w:lang w:val="pl-PL"/>
        </w:rPr>
        <w:t xml:space="preserve">     chemikalia, zużyte baterie i akumulatory, zużyty sprzęt elektryczny i elektroniczny, zużyte   </w:t>
      </w:r>
    </w:p>
    <w:p w:rsidR="00CA139C" w:rsidRDefault="00DF53CC">
      <w:pPr>
        <w:pStyle w:val="Textbodyindent"/>
        <w:tabs>
          <w:tab w:val="left" w:pos="720"/>
        </w:tabs>
        <w:ind w:left="0"/>
        <w:rPr>
          <w:lang w:val="pl-PL"/>
        </w:rPr>
      </w:pPr>
      <w:r>
        <w:rPr>
          <w:lang w:val="pl-PL"/>
        </w:rPr>
        <w:t xml:space="preserve">     świetlówki, zużyte opony oraz wielkogabarytowe opakowania ulegające biodegradacji</w:t>
      </w:r>
    </w:p>
    <w:p w:rsidR="00CA139C" w:rsidRDefault="00DF53CC">
      <w:pPr>
        <w:pStyle w:val="Textbodyindent"/>
        <w:tabs>
          <w:tab w:val="left" w:pos="720"/>
        </w:tabs>
        <w:ind w:left="0"/>
        <w:rPr>
          <w:lang w:val="pl-PL"/>
        </w:rPr>
      </w:pPr>
      <w:r>
        <w:rPr>
          <w:lang w:val="pl-PL"/>
        </w:rPr>
        <w:t xml:space="preserve">     ( 15 01 03, 16 01 03, 20 01 21*, 20 01 23*, 20 01 35*, 20 01 36, 20 02 01, 20 03 07, 20 03 99),</w:t>
      </w:r>
    </w:p>
    <w:p w:rsidR="00CA139C" w:rsidRDefault="00DF53CC">
      <w:pPr>
        <w:pStyle w:val="Textbodyindent"/>
        <w:tabs>
          <w:tab w:val="left" w:pos="720"/>
        </w:tabs>
        <w:ind w:left="0"/>
        <w:rPr>
          <w:color w:val="FF3333"/>
          <w:lang w:val="pl-PL"/>
        </w:rPr>
      </w:pPr>
      <w:r>
        <w:rPr>
          <w:color w:val="FF3333"/>
          <w:lang w:val="pl-PL"/>
        </w:rPr>
        <w:t xml:space="preserve"> </w:t>
      </w:r>
      <w:r>
        <w:rPr>
          <w:color w:val="000000"/>
          <w:shd w:val="clear" w:color="auto" w:fill="FFFFFF"/>
          <w:lang w:val="pl-PL"/>
        </w:rPr>
        <w:t xml:space="preserve">  - odpady zielone (20 02 01)</w:t>
      </w:r>
    </w:p>
    <w:p w:rsidR="00CA139C" w:rsidRDefault="00DF53CC">
      <w:pPr>
        <w:pStyle w:val="Textbodyindent"/>
        <w:tabs>
          <w:tab w:val="left" w:pos="720"/>
        </w:tabs>
        <w:ind w:left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pl-PL"/>
        </w:rPr>
        <w:t xml:space="preserve">   - odpady budowlane i rozbiórkowe 250 kg rocznie z zadeklarowanej nieruchomości</w:t>
      </w:r>
    </w:p>
    <w:p w:rsidR="00CA139C" w:rsidRDefault="00DF53CC">
      <w:pPr>
        <w:pStyle w:val="Textbodyindent"/>
        <w:tabs>
          <w:tab w:val="left" w:pos="720"/>
        </w:tabs>
        <w:ind w:left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pl-PL"/>
        </w:rPr>
        <w:t xml:space="preserve">        </w:t>
      </w:r>
    </w:p>
    <w:p w:rsidR="00CA139C" w:rsidRDefault="00DF53CC">
      <w:pPr>
        <w:pStyle w:val="Textbodyindent"/>
        <w:tabs>
          <w:tab w:val="left" w:pos="720"/>
        </w:tabs>
        <w:ind w:left="0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  </w:t>
      </w:r>
    </w:p>
    <w:p w:rsidR="00CA139C" w:rsidRDefault="00DF53CC">
      <w:pPr>
        <w:pStyle w:val="Textbody"/>
        <w:numPr>
          <w:ilvl w:val="0"/>
          <w:numId w:val="3"/>
        </w:numPr>
        <w:tabs>
          <w:tab w:val="left" w:pos="720"/>
        </w:tabs>
        <w:spacing w:after="0"/>
        <w:ind w:left="360" w:hanging="360"/>
        <w:jc w:val="both"/>
        <w:rPr>
          <w:lang w:val="pl-PL"/>
        </w:rPr>
      </w:pPr>
      <w:r>
        <w:rPr>
          <w:lang w:val="pl-PL"/>
        </w:rPr>
        <w:t>Usługa odbierania i wywozu odpadów komunalnych musi być realizowana zgodnie z obowiązującymi przepisami prawa, a w szczególności:</w:t>
      </w:r>
    </w:p>
    <w:p w:rsidR="00CA139C" w:rsidRDefault="00DF53CC">
      <w:pPr>
        <w:pStyle w:val="Textbody"/>
        <w:numPr>
          <w:ilvl w:val="0"/>
          <w:numId w:val="29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ustawą z dnia 14 grudnia 2012 r. o odpadach (Dz. U. z 2013 r. poz. 21 z póź. zm) oraz rozporządzeniami wykonawczymi,</w:t>
      </w:r>
    </w:p>
    <w:p w:rsidR="00CA139C" w:rsidRDefault="00DF53CC">
      <w:pPr>
        <w:pStyle w:val="Textbody"/>
        <w:numPr>
          <w:ilvl w:val="0"/>
          <w:numId w:val="4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ustawą z dnia 13 września 1996 r. o utrzymaniu czystości i porządku w gminach (Dz. U. z 2013r. poz. 1399 z późn. zm.) oraz rozporządzeniami wykonawczymi,</w:t>
      </w:r>
    </w:p>
    <w:p w:rsidR="00CA139C" w:rsidRDefault="00DF53CC">
      <w:pPr>
        <w:pStyle w:val="Textbody"/>
        <w:numPr>
          <w:ilvl w:val="0"/>
          <w:numId w:val="4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 xml:space="preserve">ustawą z dnia 29 lipca 2005 r. o zużytym sprzęcie elektrycznym i elektronicznym (Dz. U. z </w:t>
      </w:r>
      <w:r>
        <w:rPr>
          <w:color w:val="000000"/>
          <w:lang w:val="pl-PL"/>
        </w:rPr>
        <w:t xml:space="preserve">2013 r., poz. 1155 z późn. zm. do 31.12.2014) </w:t>
      </w:r>
      <w:r>
        <w:rPr>
          <w:lang w:val="pl-PL"/>
        </w:rPr>
        <w:t>oraz rozporządzeniami wykonawczymi,</w:t>
      </w:r>
    </w:p>
    <w:p w:rsidR="00CA139C" w:rsidRDefault="00DF53CC">
      <w:pPr>
        <w:pStyle w:val="Textbody"/>
        <w:numPr>
          <w:ilvl w:val="0"/>
          <w:numId w:val="4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Krajowym Planem Gospodarki Odpadami Komunalnymi 2014 (KPGO 2014),</w:t>
      </w:r>
    </w:p>
    <w:p w:rsidR="00CA139C" w:rsidRDefault="00DF53CC">
      <w:pPr>
        <w:pStyle w:val="Textbody"/>
        <w:numPr>
          <w:ilvl w:val="0"/>
          <w:numId w:val="4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Wojewódzkim Planem Gospodarki Odpadami dla Województwa Dolnośląskiego  </w:t>
      </w:r>
    </w:p>
    <w:p w:rsidR="00CA139C" w:rsidRDefault="00DF53CC">
      <w:pPr>
        <w:pStyle w:val="Akapitzlist"/>
        <w:numPr>
          <w:ilvl w:val="0"/>
          <w:numId w:val="4"/>
        </w:numPr>
        <w:tabs>
          <w:tab w:val="left" w:pos="1440"/>
        </w:tabs>
        <w:spacing w:line="100" w:lineRule="atLeast"/>
        <w:ind w:hanging="36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Uchwałą nr XXII/131/2012 Rady Gminy Stoszowice z dnia 13 listopada 2012 r. w sprawie regulaminu utrzymania czystości i porządku na terenie Gminy Stoszowice,</w:t>
      </w:r>
    </w:p>
    <w:p w:rsidR="00CA139C" w:rsidRDefault="00CA139C">
      <w:pPr>
        <w:pStyle w:val="Standard"/>
        <w:autoSpaceDE w:val="0"/>
        <w:spacing w:line="100" w:lineRule="atLeast"/>
        <w:jc w:val="both"/>
        <w:rPr>
          <w:lang w:val="pl-PL"/>
        </w:rPr>
      </w:pPr>
    </w:p>
    <w:p w:rsidR="00CA139C" w:rsidRDefault="00DF53CC">
      <w:pPr>
        <w:pStyle w:val="Akapitzlist"/>
        <w:numPr>
          <w:ilvl w:val="0"/>
          <w:numId w:val="30"/>
        </w:numPr>
        <w:tabs>
          <w:tab w:val="left" w:pos="1080"/>
        </w:tabs>
        <w:autoSpaceDE w:val="0"/>
        <w:spacing w:line="100" w:lineRule="atLeast"/>
        <w:jc w:val="both"/>
      </w:pPr>
      <w:r>
        <w:rPr>
          <w:lang w:val="pl-PL"/>
        </w:rPr>
        <w:t xml:space="preserve">Do zakresu przedmiotu zamówienia wchodzi wywóz odpadów komunalnych na terenie Gminy Stoszowice. </w:t>
      </w:r>
      <w:r>
        <w:rPr>
          <w:rFonts w:cs="Times New Roman"/>
          <w:lang w:val="pl-PL"/>
        </w:rPr>
        <w:t>Szacunkowa ilość wytwarzanych odpadów</w:t>
      </w:r>
      <w:r>
        <w:rPr>
          <w:rFonts w:cs="Times New Roman"/>
          <w:color w:val="FF6600"/>
          <w:lang w:val="pl-PL"/>
        </w:rPr>
        <w:t xml:space="preserve"> </w:t>
      </w:r>
      <w:r>
        <w:rPr>
          <w:rFonts w:cs="Times New Roman"/>
          <w:color w:val="000000"/>
          <w:lang w:val="pl-PL"/>
        </w:rPr>
        <w:t>to 1127,4 ton.</w:t>
      </w:r>
      <w:r>
        <w:rPr>
          <w:rFonts w:cs="Times New Roman"/>
          <w:lang w:val="pl-PL"/>
        </w:rPr>
        <w:t xml:space="preserve"> Ilość odpadów podana powyżej jest orientacyjna i wynika ze sprawozdań za rok 2014. Na terenie gminy występuje około 1700 gospodarstw domowych, </w:t>
      </w:r>
      <w:r>
        <w:rPr>
          <w:rFonts w:cs="Times New Roman"/>
          <w:color w:val="000000"/>
          <w:lang w:val="pl-PL"/>
        </w:rPr>
        <w:t xml:space="preserve">nieruchomości niezamieszkałe 82 ( z deklaracji) </w:t>
      </w:r>
      <w:r>
        <w:rPr>
          <w:rFonts w:cs="Times New Roman"/>
          <w:lang w:val="pl-PL"/>
        </w:rPr>
        <w:t xml:space="preserve"> powierzchnia gminy wynosi ok. 110 km</w:t>
      </w:r>
      <w:r>
        <w:rPr>
          <w:rFonts w:cs="Times New Roman"/>
          <w:vertAlign w:val="superscript"/>
          <w:lang w:val="pl-PL"/>
        </w:rPr>
        <w:t>2</w:t>
      </w:r>
      <w:r>
        <w:rPr>
          <w:rFonts w:cs="Times New Roman"/>
          <w:lang w:val="pl-PL"/>
        </w:rPr>
        <w:t>.</w:t>
      </w:r>
    </w:p>
    <w:p w:rsidR="00CA139C" w:rsidRDefault="00CA139C">
      <w:pPr>
        <w:pStyle w:val="Akapitzlist"/>
        <w:autoSpaceDE w:val="0"/>
        <w:spacing w:line="100" w:lineRule="atLeast"/>
        <w:ind w:left="360"/>
        <w:jc w:val="both"/>
        <w:rPr>
          <w:rFonts w:cs="Times New Roman"/>
          <w:lang w:val="pl-PL"/>
        </w:rPr>
      </w:pPr>
    </w:p>
    <w:p w:rsidR="00CA139C" w:rsidRDefault="00DF53CC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spacing w:line="100" w:lineRule="atLeast"/>
        <w:ind w:left="360" w:hanging="360"/>
        <w:jc w:val="both"/>
      </w:pPr>
      <w:r>
        <w:rPr>
          <w:bCs/>
          <w:lang w:val="pl-PL"/>
        </w:rPr>
        <w:t>Częstotliwość odbioru odpadów z nieruchomości zamieszkałych i</w:t>
      </w:r>
      <w:r>
        <w:rPr>
          <w:bCs/>
          <w:color w:val="000000"/>
          <w:lang w:val="pl-PL"/>
        </w:rPr>
        <w:t xml:space="preserve"> niezamieszkałych:</w:t>
      </w:r>
    </w:p>
    <w:p w:rsidR="00CA139C" w:rsidRDefault="00DF53CC">
      <w:pPr>
        <w:pStyle w:val="Akapitzlist"/>
        <w:numPr>
          <w:ilvl w:val="0"/>
          <w:numId w:val="31"/>
        </w:numPr>
        <w:tabs>
          <w:tab w:val="left" w:pos="1440"/>
        </w:tabs>
        <w:autoSpaceDE w:val="0"/>
        <w:spacing w:line="100" w:lineRule="atLeast"/>
        <w:ind w:hanging="360"/>
        <w:jc w:val="both"/>
      </w:pPr>
      <w:r>
        <w:rPr>
          <w:b/>
          <w:lang w:val="pl-PL"/>
        </w:rPr>
        <w:t>odpady komunalne zmieszane</w:t>
      </w:r>
      <w:r>
        <w:rPr>
          <w:lang w:val="pl-PL"/>
        </w:rPr>
        <w:t xml:space="preserve">  gromadzone w pojemnikach o pojemności  110 l, </w:t>
      </w:r>
      <w:r>
        <w:rPr>
          <w:color w:val="000000"/>
          <w:lang w:val="pl-PL"/>
        </w:rPr>
        <w:t>120</w:t>
      </w:r>
      <w:r>
        <w:rPr>
          <w:color w:val="FF3366"/>
          <w:lang w:val="pl-PL"/>
        </w:rPr>
        <w:t xml:space="preserve"> </w:t>
      </w:r>
      <w:r>
        <w:rPr>
          <w:color w:val="000000"/>
          <w:lang w:val="pl-PL"/>
        </w:rPr>
        <w:t>l</w:t>
      </w:r>
      <w:r>
        <w:rPr>
          <w:lang w:val="pl-PL"/>
        </w:rPr>
        <w:t xml:space="preserve"> i 1100 l z cz</w:t>
      </w:r>
      <w:r>
        <w:rPr>
          <w:rFonts w:eastAsia="TimesNewRoman, 'MS Mincho'"/>
          <w:lang w:val="pl-PL"/>
        </w:rPr>
        <w:t>ę</w:t>
      </w:r>
      <w:r>
        <w:rPr>
          <w:lang w:val="pl-PL"/>
        </w:rPr>
        <w:t>stotliwo</w:t>
      </w:r>
      <w:r>
        <w:rPr>
          <w:rFonts w:eastAsia="TimesNewRoman, 'MS Mincho'"/>
          <w:lang w:val="pl-PL"/>
        </w:rPr>
        <w:t>ś</w:t>
      </w:r>
      <w:r>
        <w:rPr>
          <w:lang w:val="pl-PL"/>
        </w:rPr>
        <w:t>ci</w:t>
      </w:r>
      <w:r>
        <w:rPr>
          <w:rFonts w:eastAsia="TimesNewRoman, 'MS Mincho'"/>
          <w:lang w:val="pl-PL"/>
        </w:rPr>
        <w:t xml:space="preserve">ą </w:t>
      </w:r>
      <w:r>
        <w:rPr>
          <w:rFonts w:eastAsia="TimesNewRoman, 'MS Mincho'"/>
          <w:b/>
          <w:u w:val="single"/>
          <w:lang w:val="pl-PL"/>
        </w:rPr>
        <w:t>trzy</w:t>
      </w:r>
      <w:r>
        <w:rPr>
          <w:b/>
          <w:color w:val="FF0000"/>
          <w:u w:val="single"/>
          <w:lang w:val="pl-PL"/>
        </w:rPr>
        <w:t xml:space="preserve"> </w:t>
      </w:r>
      <w:r>
        <w:rPr>
          <w:b/>
          <w:u w:val="single"/>
          <w:lang w:val="pl-PL"/>
        </w:rPr>
        <w:t>razy</w:t>
      </w:r>
      <w:r>
        <w:rPr>
          <w:lang w:val="pl-PL"/>
        </w:rPr>
        <w:t xml:space="preserve"> w miesi</w:t>
      </w:r>
      <w:r>
        <w:rPr>
          <w:rFonts w:eastAsia="TimesNewRoman, 'MS Mincho'"/>
          <w:lang w:val="pl-PL"/>
        </w:rPr>
        <w:t>ą</w:t>
      </w:r>
      <w:r>
        <w:rPr>
          <w:lang w:val="pl-PL"/>
        </w:rPr>
        <w:t>cu, według ustalonego harmonogramu</w:t>
      </w:r>
      <w:r>
        <w:rPr>
          <w:bCs/>
          <w:lang w:val="pl-PL"/>
        </w:rPr>
        <w:t>;</w:t>
      </w:r>
    </w:p>
    <w:p w:rsidR="00CA139C" w:rsidRDefault="00DF53CC">
      <w:pPr>
        <w:pStyle w:val="Akapitzlist"/>
        <w:numPr>
          <w:ilvl w:val="0"/>
          <w:numId w:val="5"/>
        </w:numPr>
        <w:tabs>
          <w:tab w:val="left" w:pos="1440"/>
        </w:tabs>
        <w:autoSpaceDE w:val="0"/>
        <w:spacing w:line="100" w:lineRule="atLeast"/>
        <w:ind w:hanging="360"/>
        <w:jc w:val="both"/>
      </w:pPr>
      <w:r>
        <w:rPr>
          <w:b/>
          <w:lang w:val="pl-PL"/>
        </w:rPr>
        <w:t>odpady segregowane</w:t>
      </w:r>
      <w:r>
        <w:rPr>
          <w:lang w:val="pl-PL"/>
        </w:rPr>
        <w:t xml:space="preserve"> gromadzone w workach o pojemności  100 - 120 l z częstotliwością </w:t>
      </w:r>
      <w:r>
        <w:rPr>
          <w:b/>
          <w:u w:val="single"/>
          <w:lang w:val="pl-PL"/>
        </w:rPr>
        <w:t>jeden raz</w:t>
      </w:r>
      <w:r>
        <w:rPr>
          <w:lang w:val="pl-PL"/>
        </w:rPr>
        <w:t xml:space="preserve"> w miesiącu</w:t>
      </w:r>
      <w:r>
        <w:rPr>
          <w:bCs/>
          <w:lang w:val="pl-PL"/>
        </w:rPr>
        <w:t>, według ustalonego harmonogramu.</w:t>
      </w:r>
    </w:p>
    <w:p w:rsidR="00CA139C" w:rsidRDefault="00DF53CC">
      <w:pPr>
        <w:pStyle w:val="Akapitzlist"/>
        <w:numPr>
          <w:ilvl w:val="0"/>
          <w:numId w:val="5"/>
        </w:numPr>
        <w:tabs>
          <w:tab w:val="left" w:pos="1440"/>
        </w:tabs>
        <w:autoSpaceDE w:val="0"/>
        <w:spacing w:line="100" w:lineRule="atLeast"/>
        <w:ind w:hanging="360"/>
        <w:jc w:val="both"/>
      </w:pPr>
      <w:r>
        <w:rPr>
          <w:lang w:val="pl-PL"/>
        </w:rPr>
        <w:t xml:space="preserve">kosze uliczne o pojemności 10 -50 l </w:t>
      </w:r>
      <w:r>
        <w:rPr>
          <w:b/>
          <w:u w:val="single"/>
          <w:lang w:val="pl-PL"/>
        </w:rPr>
        <w:t>raz w tygodniu</w:t>
      </w:r>
      <w:r>
        <w:rPr>
          <w:lang w:val="pl-PL"/>
        </w:rPr>
        <w:t xml:space="preserve">, w miejscowości Srebrna Góra w okresie od 30.04 do 30.09 </w:t>
      </w:r>
      <w:r>
        <w:rPr>
          <w:b/>
          <w:u w:val="single"/>
          <w:lang w:val="pl-PL"/>
        </w:rPr>
        <w:t>dwa razy</w:t>
      </w:r>
      <w:r>
        <w:rPr>
          <w:lang w:val="pl-PL"/>
        </w:rPr>
        <w:t xml:space="preserve"> w tygodniu.</w:t>
      </w:r>
    </w:p>
    <w:p w:rsidR="00CA139C" w:rsidRDefault="00DF53CC">
      <w:pPr>
        <w:pStyle w:val="Akapitzlist"/>
        <w:numPr>
          <w:ilvl w:val="0"/>
          <w:numId w:val="5"/>
        </w:numPr>
        <w:tabs>
          <w:tab w:val="left" w:pos="1440"/>
        </w:tabs>
        <w:autoSpaceDE w:val="0"/>
        <w:spacing w:line="100" w:lineRule="atLeast"/>
        <w:ind w:hanging="360"/>
        <w:jc w:val="both"/>
      </w:pPr>
      <w:r>
        <w:rPr>
          <w:b/>
          <w:bCs/>
          <w:lang w:val="pl-PL"/>
        </w:rPr>
        <w:t>odpady segregowane</w:t>
      </w:r>
      <w:r>
        <w:rPr>
          <w:lang w:val="pl-PL"/>
        </w:rPr>
        <w:t xml:space="preserve"> gromadzone w pojemnikach o pojemności </w:t>
      </w:r>
      <w:r>
        <w:rPr>
          <w:color w:val="000000"/>
          <w:lang w:val="pl-PL"/>
        </w:rPr>
        <w:t>1100 l z częstotliwością</w:t>
      </w:r>
      <w:r>
        <w:rPr>
          <w:color w:val="FF6600"/>
          <w:lang w:val="pl-PL"/>
        </w:rPr>
        <w:t xml:space="preserve"> </w:t>
      </w:r>
      <w:r>
        <w:rPr>
          <w:color w:val="000000"/>
          <w:lang w:val="pl-PL"/>
        </w:rPr>
        <w:t xml:space="preserve">nie mniejszą niż </w:t>
      </w:r>
      <w:r>
        <w:rPr>
          <w:b/>
          <w:bCs/>
          <w:color w:val="000000"/>
          <w:lang w:val="pl-PL"/>
        </w:rPr>
        <w:t>jeden raz w miesiącu</w:t>
      </w:r>
      <w:r>
        <w:rPr>
          <w:color w:val="000000"/>
          <w:lang w:val="pl-PL"/>
        </w:rPr>
        <w:t>.</w:t>
      </w:r>
    </w:p>
    <w:p w:rsidR="00CA139C" w:rsidRDefault="00CA139C">
      <w:pPr>
        <w:pStyle w:val="Akapitzlist"/>
        <w:tabs>
          <w:tab w:val="left" w:pos="1440"/>
        </w:tabs>
        <w:autoSpaceDE w:val="0"/>
        <w:spacing w:line="100" w:lineRule="atLeast"/>
        <w:ind w:hanging="360"/>
        <w:jc w:val="both"/>
        <w:rPr>
          <w:color w:val="FF6600"/>
          <w:lang w:val="pl-PL"/>
        </w:rPr>
      </w:pPr>
    </w:p>
    <w:p w:rsidR="00CA139C" w:rsidRDefault="00CA139C">
      <w:pPr>
        <w:pStyle w:val="Akapitzlist"/>
        <w:tabs>
          <w:tab w:val="left" w:pos="1080"/>
        </w:tabs>
        <w:autoSpaceDE w:val="0"/>
        <w:spacing w:line="100" w:lineRule="atLeast"/>
        <w:ind w:left="360"/>
      </w:pPr>
    </w:p>
    <w:p w:rsidR="00CA139C" w:rsidRDefault="00DF53CC">
      <w:pPr>
        <w:pStyle w:val="Akapitzlist"/>
        <w:tabs>
          <w:tab w:val="left" w:pos="360"/>
        </w:tabs>
        <w:autoSpaceDE w:val="0"/>
        <w:spacing w:line="100" w:lineRule="atLeast"/>
        <w:ind w:left="0"/>
        <w:jc w:val="both"/>
      </w:pPr>
      <w:r>
        <w:rPr>
          <w:rFonts w:cs="Times New Roman"/>
          <w:lang w:val="pl-PL"/>
        </w:rPr>
        <w:t>Wykonawca  utworzy  co  najmniej  jeden  punkt  selektywnie zbieranych odpadów (PSZOK)  celem  odbioru  następujących  frakcji  odpadów: odpady   zielone,  przeterminowane  leki  i chemikalia, zużyte baterie i akumulatory, zużyty sprzęt elektryczny i elektroniczny,  meble i inne  odpady  wielkogabarytowe,  odpady  budowlane  i  rozbiórkowe do  250 kg  rocznie  od zadeklarowanej nieruchomości, zużyte opony</w:t>
      </w:r>
      <w:r>
        <w:rPr>
          <w:rFonts w:cs="Times New Roman"/>
          <w:color w:val="000000"/>
          <w:lang w:val="pl-PL"/>
        </w:rPr>
        <w:t xml:space="preserve"> oraz co najmniej 5 gniazd na terenie gminy do selektywnej zbiórki odpadów komunalnych tj. a) szkła, b) plastiku, metalu, odpadów wielomateriałowych, c) papieru.</w:t>
      </w:r>
      <w:r>
        <w:rPr>
          <w:rFonts w:cs="Times New Roman"/>
          <w:lang w:val="pl-PL"/>
        </w:rPr>
        <w:br/>
      </w:r>
      <w:r>
        <w:rPr>
          <w:rFonts w:cs="Times New Roman"/>
          <w:bCs/>
          <w:lang w:val="pl-PL"/>
        </w:rPr>
        <w:t>Wykonawca w terminie 30 dni od podpisania umowy zapewni udostępnienie punktu lub punktów w dni robocze co najmniej w godzinach od 8</w:t>
      </w:r>
      <w:r>
        <w:rPr>
          <w:rFonts w:cs="Times New Roman"/>
          <w:bCs/>
          <w:vertAlign w:val="superscript"/>
          <w:lang w:val="pl-PL"/>
        </w:rPr>
        <w:t xml:space="preserve">oo </w:t>
      </w:r>
      <w:r>
        <w:rPr>
          <w:rFonts w:cs="Times New Roman"/>
          <w:bCs/>
          <w:lang w:val="pl-PL"/>
        </w:rPr>
        <w:t>- 15</w:t>
      </w:r>
      <w:r>
        <w:rPr>
          <w:rFonts w:cs="Times New Roman"/>
          <w:bCs/>
          <w:vertAlign w:val="superscript"/>
          <w:lang w:val="pl-PL"/>
        </w:rPr>
        <w:t>00</w:t>
      </w:r>
      <w:r>
        <w:rPr>
          <w:rFonts w:cs="Times New Roman"/>
          <w:bCs/>
          <w:lang w:val="pl-PL"/>
        </w:rPr>
        <w:t>, a w sobotę od 10</w:t>
      </w:r>
      <w:r>
        <w:rPr>
          <w:rFonts w:cs="Times New Roman"/>
          <w:bCs/>
          <w:vertAlign w:val="superscript"/>
          <w:lang w:val="pl-PL"/>
        </w:rPr>
        <w:t>00</w:t>
      </w:r>
      <w:r>
        <w:rPr>
          <w:rFonts w:cs="Times New Roman"/>
          <w:bCs/>
          <w:lang w:val="pl-PL"/>
        </w:rPr>
        <w:t>- 13</w:t>
      </w:r>
      <w:r>
        <w:rPr>
          <w:rFonts w:cs="Times New Roman"/>
          <w:bCs/>
          <w:vertAlign w:val="superscript"/>
          <w:lang w:val="pl-PL"/>
        </w:rPr>
        <w:t>00</w:t>
      </w:r>
      <w:r>
        <w:rPr>
          <w:rFonts w:cs="Times New Roman"/>
          <w:bCs/>
          <w:lang w:val="pl-PL"/>
        </w:rPr>
        <w:t xml:space="preserve">  i będzie prowadził ewidencję przyjętych odpadów. Uwzględniając co najmniej ich objętość i miejsce wytworzenia.</w:t>
      </w:r>
    </w:p>
    <w:p w:rsidR="00CA139C" w:rsidRDefault="00DF53CC">
      <w:pPr>
        <w:pStyle w:val="Standard"/>
        <w:autoSpaceDE w:val="0"/>
        <w:spacing w:line="100" w:lineRule="atLeast"/>
        <w:jc w:val="both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>Wykonawca zapewni pełną informację dla mieszkańców o sposobie i możliwościach przekazywania odpadów. Zapewni czytelną informację (broszury ulotki dostarczone mieszkańcom) w tym na workach o tym co i jak segregujemy w terminie 30 dni od podpisania umowy.</w:t>
      </w:r>
    </w:p>
    <w:p w:rsidR="00CA139C" w:rsidRDefault="00DF53CC">
      <w:pPr>
        <w:pStyle w:val="Standard"/>
        <w:autoSpaceDE w:val="0"/>
        <w:spacing w:line="100" w:lineRule="atLeast"/>
        <w:jc w:val="both"/>
        <w:rPr>
          <w:rFonts w:cs="Times New Roman"/>
          <w:bCs/>
          <w:color w:val="000000"/>
          <w:lang w:val="pl-PL"/>
        </w:rPr>
      </w:pPr>
      <w:r>
        <w:rPr>
          <w:rFonts w:cs="Times New Roman"/>
          <w:bCs/>
          <w:color w:val="000000"/>
          <w:lang w:val="pl-PL"/>
        </w:rPr>
        <w:t>Wykonawca na wniosek mieszkańca udostępni nieodpłatnie pojemniki na kompost.</w:t>
      </w:r>
    </w:p>
    <w:p w:rsidR="00CA139C" w:rsidRDefault="00DF53CC">
      <w:pPr>
        <w:pStyle w:val="Standard"/>
        <w:autoSpaceDE w:val="0"/>
        <w:spacing w:line="100" w:lineRule="atLeast"/>
        <w:jc w:val="both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>Wykonawca zapewni odpłatne worki na wyjątkowo zwiększone ilości odpadów.</w:t>
      </w:r>
    </w:p>
    <w:p w:rsidR="00CA139C" w:rsidRDefault="00CA139C">
      <w:pPr>
        <w:pStyle w:val="Standard"/>
        <w:autoSpaceDE w:val="0"/>
        <w:spacing w:line="100" w:lineRule="atLeast"/>
        <w:jc w:val="both"/>
        <w:rPr>
          <w:lang w:val="pl-PL"/>
        </w:rPr>
      </w:pPr>
    </w:p>
    <w:p w:rsidR="00CA139C" w:rsidRDefault="00DF53CC">
      <w:pPr>
        <w:pStyle w:val="Standard"/>
        <w:autoSpaceDE w:val="0"/>
        <w:spacing w:line="100" w:lineRule="atLeast"/>
        <w:jc w:val="both"/>
        <w:rPr>
          <w:b/>
          <w:lang w:val="pl-PL"/>
        </w:rPr>
      </w:pPr>
      <w:r>
        <w:rPr>
          <w:b/>
          <w:lang w:val="pl-PL"/>
        </w:rPr>
        <w:t>3.4. Realizacja przedmiotu zamówienia</w:t>
      </w:r>
    </w:p>
    <w:p w:rsidR="00CA139C" w:rsidRDefault="00CA139C">
      <w:pPr>
        <w:pStyle w:val="Textbody"/>
        <w:tabs>
          <w:tab w:val="left" w:pos="360"/>
        </w:tabs>
        <w:spacing w:after="0"/>
        <w:jc w:val="both"/>
        <w:rPr>
          <w:b/>
          <w:u w:val="single"/>
          <w:lang w:val="pl-PL"/>
        </w:rPr>
      </w:pPr>
    </w:p>
    <w:p w:rsidR="00CA139C" w:rsidRDefault="00DF53CC">
      <w:pPr>
        <w:pStyle w:val="Textbody"/>
        <w:tabs>
          <w:tab w:val="left" w:pos="360"/>
        </w:tabs>
        <w:spacing w:after="0"/>
        <w:jc w:val="both"/>
        <w:rPr>
          <w:b/>
          <w:u w:val="single"/>
          <w:lang w:val="pl-PL"/>
        </w:rPr>
      </w:pPr>
      <w:r>
        <w:rPr>
          <w:b/>
          <w:u w:val="single"/>
          <w:lang w:val="pl-PL"/>
        </w:rPr>
        <w:t>1) Odbiór odpadów komunalnych zmieszanych</w:t>
      </w:r>
    </w:p>
    <w:p w:rsidR="00CA139C" w:rsidRDefault="00DF53CC">
      <w:pPr>
        <w:pStyle w:val="Textbody"/>
        <w:numPr>
          <w:ilvl w:val="0"/>
          <w:numId w:val="32"/>
        </w:numPr>
        <w:tabs>
          <w:tab w:val="left" w:pos="720"/>
        </w:tabs>
        <w:spacing w:after="0"/>
        <w:ind w:left="360" w:hanging="360"/>
        <w:jc w:val="both"/>
      </w:pPr>
      <w:r>
        <w:rPr>
          <w:lang w:val="pl-PL"/>
        </w:rPr>
        <w:t xml:space="preserve">w ramach odbioru zmieszanych odpadów komunalnych Wykonawca zobowiązany jest odebrać </w:t>
      </w:r>
      <w:r>
        <w:rPr>
          <w:b/>
          <w:i/>
          <w:lang w:val="pl-PL"/>
        </w:rPr>
        <w:t>wszystkie</w:t>
      </w:r>
      <w:r>
        <w:rPr>
          <w:lang w:val="pl-PL"/>
        </w:rPr>
        <w:t xml:space="preserve"> odpady komunalne umieszczone w pojemnikach na odpady zmieszane oraz odpady komunalne wystawione np. w workach (tzw. nadwyżki), przy pojemnikach na odpady zmieszane, a także odpady, które zostały wysypane z pojemników w trakcie ich opróżniania, wywiane lub wyrzucone przez osoby trzecie (np. w wyniku aktów wandalizmu). Wykonawca zapewni transport kubłów w sposób nie powodujący ich uszkodzenia, ma obowiązek wyposażyć samochód w wózek do kubłów nie posiadających własnych kółek.</w:t>
      </w:r>
    </w:p>
    <w:p w:rsidR="00CA139C" w:rsidRDefault="00DF53CC">
      <w:pPr>
        <w:pStyle w:val="Textbody"/>
        <w:numPr>
          <w:ilvl w:val="0"/>
          <w:numId w:val="6"/>
        </w:numPr>
        <w:tabs>
          <w:tab w:val="left" w:pos="720"/>
        </w:tabs>
        <w:spacing w:after="0"/>
        <w:ind w:left="360" w:hanging="360"/>
        <w:jc w:val="both"/>
      </w:pPr>
      <w:r>
        <w:rPr>
          <w:lang w:val="pl-PL"/>
        </w:rPr>
        <w:t xml:space="preserve">Wykonawca zobowiązany jest do każdorazowego sprawdzenia zawartości pojemnika na zmieszane odpady komunalne, a w przypadku stwierdzenia, że w pojemniku znajdują się odpady, których obowiązek selektywnego zbierania wynika z Uchwały Rady Gminy </w:t>
      </w:r>
      <w:r>
        <w:rPr>
          <w:color w:val="000000"/>
          <w:lang w:val="pl-PL"/>
        </w:rPr>
        <w:t xml:space="preserve">Stoszowice </w:t>
      </w:r>
      <w:r>
        <w:rPr>
          <w:lang w:val="pl-PL"/>
        </w:rPr>
        <w:t>nr XXII/131/2012 z dnia 13 listopada 2012 r. w sprawie regulaminu utrzymania czystości i porządku na terenie Gminy Stoszowice oraz deklaracji - do udokumentowania tego faktu w formie fotografii i notatki. Taki pojemnik będzie odebrany dopiero po przesegregowaniu go przez mieszkańca w kolejnym terminie zgodnie z harmonogramem odbioru, chyba że odpady zostaną odebrane jako zmieszane na podstawie pisemnej dyspozycji zamawiającego.</w:t>
      </w:r>
    </w:p>
    <w:p w:rsidR="00CA139C" w:rsidRDefault="00DF53CC">
      <w:pPr>
        <w:pStyle w:val="Textbody"/>
        <w:numPr>
          <w:ilvl w:val="0"/>
          <w:numId w:val="6"/>
        </w:numPr>
        <w:tabs>
          <w:tab w:val="left" w:pos="720"/>
        </w:tabs>
        <w:spacing w:after="0"/>
        <w:ind w:left="360" w:hanging="360"/>
        <w:jc w:val="both"/>
        <w:rPr>
          <w:lang w:val="pl-PL"/>
        </w:rPr>
      </w:pPr>
      <w:r>
        <w:rPr>
          <w:lang w:val="pl-PL"/>
        </w:rPr>
        <w:t>Wykonawca zobowiązany jest do niezwłocznego informowania Zamawiającego o wszelkich nieprawidłowościach  stwierdzonych w trakcie świadczenia usługi, a w szczególności o stwierdzonych przypadkach:</w:t>
      </w:r>
    </w:p>
    <w:p w:rsidR="00CA139C" w:rsidRDefault="00DF53CC">
      <w:pPr>
        <w:pStyle w:val="Textbody"/>
        <w:numPr>
          <w:ilvl w:val="0"/>
          <w:numId w:val="33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</w:pPr>
      <w:r>
        <w:rPr>
          <w:lang w:val="pl-PL"/>
        </w:rPr>
        <w:t xml:space="preserve">pozostawienia przy pojemnikach na odpady odpadów wielkogabarytowych, odpadów niebezpiecznych oraz odpadów budowlanych i rozbiórkowych (poza terminami tzw. </w:t>
      </w:r>
      <w:r>
        <w:t>„wystawek”),</w:t>
      </w:r>
    </w:p>
    <w:p w:rsidR="00CA139C" w:rsidRDefault="00DF53CC">
      <w:pPr>
        <w:pStyle w:val="Textbody"/>
        <w:numPr>
          <w:ilvl w:val="0"/>
          <w:numId w:val="7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notorycznego powstawania tzw. „nadwyżek” na danych nieruchomościach,</w:t>
      </w:r>
    </w:p>
    <w:p w:rsidR="00CA139C" w:rsidRDefault="00DF53CC">
      <w:pPr>
        <w:pStyle w:val="Textbody"/>
        <w:numPr>
          <w:ilvl w:val="0"/>
          <w:numId w:val="7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niemożności odebrania z nieruchomości odpadów komunalnych zmieszanych ze względu na brak współdziałania właściciela nieruchomości z Wykonawcą.</w:t>
      </w:r>
    </w:p>
    <w:p w:rsidR="00CA139C" w:rsidRDefault="00DF53CC">
      <w:pPr>
        <w:pStyle w:val="Textbody"/>
        <w:numPr>
          <w:ilvl w:val="0"/>
          <w:numId w:val="34"/>
        </w:numPr>
        <w:tabs>
          <w:tab w:val="left" w:pos="720"/>
        </w:tabs>
        <w:overflowPunct w:val="0"/>
        <w:autoSpaceDE w:val="0"/>
        <w:spacing w:after="0" w:line="100" w:lineRule="atLeast"/>
        <w:ind w:left="360" w:hanging="360"/>
        <w:jc w:val="both"/>
        <w:rPr>
          <w:lang w:val="pl-PL"/>
        </w:rPr>
      </w:pPr>
      <w:r>
        <w:rPr>
          <w:lang w:val="pl-PL"/>
        </w:rPr>
        <w:t>odbiór odpadów zmieszanych nie obejmuje następujących frakcji,</w:t>
      </w:r>
    </w:p>
    <w:p w:rsidR="00CA139C" w:rsidRDefault="00DF53CC">
      <w:pPr>
        <w:pStyle w:val="Textbody"/>
        <w:tabs>
          <w:tab w:val="left" w:pos="1080"/>
        </w:tabs>
        <w:overflowPunct w:val="0"/>
        <w:autoSpaceDE w:val="0"/>
        <w:spacing w:after="0" w:line="100" w:lineRule="atLeast"/>
        <w:ind w:left="360"/>
        <w:rPr>
          <w:rFonts w:cs="Times New Roman"/>
          <w:lang w:val="pl-PL"/>
        </w:rPr>
      </w:pPr>
      <w:r>
        <w:rPr>
          <w:rFonts w:cs="Times New Roman"/>
          <w:lang w:val="pl-PL"/>
        </w:rPr>
        <w:t>- odpady zielone,</w:t>
      </w:r>
      <w:r>
        <w:rPr>
          <w:rFonts w:cs="Times New Roman"/>
          <w:lang w:val="pl-PL"/>
        </w:rPr>
        <w:br/>
        <w:t>- przeterminowane leki i chemikalia,</w:t>
      </w:r>
      <w:r>
        <w:rPr>
          <w:rFonts w:cs="Times New Roman"/>
          <w:lang w:val="pl-PL"/>
        </w:rPr>
        <w:br/>
        <w:t>- zużyte baterie i akumulatory,</w:t>
      </w:r>
      <w:r>
        <w:rPr>
          <w:rFonts w:cs="Times New Roman"/>
          <w:lang w:val="pl-PL"/>
        </w:rPr>
        <w:br/>
        <w:t>- zużyty sprzęt elektryczny i elektroniczny,</w:t>
      </w:r>
      <w:r>
        <w:rPr>
          <w:rFonts w:cs="Times New Roman"/>
          <w:lang w:val="pl-PL"/>
        </w:rPr>
        <w:br/>
        <w:t>- meble i inne odpady wielkogabarytowe,</w:t>
      </w:r>
      <w:r>
        <w:rPr>
          <w:rFonts w:cs="Times New Roman"/>
          <w:lang w:val="pl-PL"/>
        </w:rPr>
        <w:br/>
        <w:t>- odpady budowlane i rozbiórkowe,</w:t>
      </w:r>
      <w:r>
        <w:rPr>
          <w:rFonts w:cs="Times New Roman"/>
          <w:lang w:val="pl-PL"/>
        </w:rPr>
        <w:br/>
        <w:t>- zużyte opony,</w:t>
      </w:r>
    </w:p>
    <w:p w:rsidR="00CA139C" w:rsidRDefault="00DF53CC">
      <w:pPr>
        <w:pStyle w:val="Textbody"/>
        <w:tabs>
          <w:tab w:val="left" w:pos="720"/>
        </w:tabs>
        <w:overflowPunct w:val="0"/>
        <w:autoSpaceDE w:val="0"/>
        <w:spacing w:after="0" w:line="100" w:lineRule="atLeast"/>
        <w:rPr>
          <w:rFonts w:cs="Times New Roman"/>
          <w:lang w:val="pl-PL"/>
        </w:rPr>
      </w:pPr>
      <w:r>
        <w:rPr>
          <w:rFonts w:cs="Times New Roman"/>
          <w:lang w:val="pl-PL"/>
        </w:rPr>
        <w:lastRenderedPageBreak/>
        <w:br/>
      </w:r>
    </w:p>
    <w:p w:rsidR="00CA139C" w:rsidRDefault="00DF53CC">
      <w:pPr>
        <w:pStyle w:val="Textbody"/>
        <w:numPr>
          <w:ilvl w:val="0"/>
          <w:numId w:val="35"/>
        </w:numPr>
        <w:tabs>
          <w:tab w:val="left" w:pos="720"/>
        </w:tabs>
        <w:overflowPunct w:val="0"/>
        <w:autoSpaceDE w:val="0"/>
        <w:spacing w:after="0" w:line="100" w:lineRule="atLeast"/>
        <w:ind w:left="360" w:hanging="360"/>
        <w:jc w:val="both"/>
        <w:rPr>
          <w:b/>
          <w:u w:val="single"/>
          <w:lang w:val="pl-PL"/>
        </w:rPr>
      </w:pPr>
      <w:r>
        <w:rPr>
          <w:b/>
          <w:u w:val="single"/>
          <w:lang w:val="pl-PL"/>
        </w:rPr>
        <w:t>Organizacja selektywnej zbiórki odpadów: papieru, tworzyw sztucznych, metalu, opakowań wielomateriałowych oraz opakowań ze szkła wraz z ich odbiorem i zagospodarowaniem.</w:t>
      </w:r>
    </w:p>
    <w:p w:rsidR="00CA139C" w:rsidRDefault="00DF53CC">
      <w:pPr>
        <w:pStyle w:val="Textbody"/>
        <w:numPr>
          <w:ilvl w:val="1"/>
          <w:numId w:val="6"/>
        </w:numPr>
        <w:tabs>
          <w:tab w:val="left" w:pos="2160"/>
        </w:tabs>
        <w:overflowPunct w:val="0"/>
        <w:autoSpaceDE w:val="0"/>
        <w:spacing w:after="0" w:line="100" w:lineRule="atLeast"/>
        <w:ind w:left="1080" w:hanging="360"/>
        <w:jc w:val="both"/>
        <w:rPr>
          <w:lang w:val="pl-PL"/>
        </w:rPr>
      </w:pPr>
      <w:r>
        <w:rPr>
          <w:lang w:val="pl-PL"/>
        </w:rPr>
        <w:t>Wykonawca zobowiązany jest prowadzić zbiórkę odpadów komunalnych zebranych w sposób selektywny;</w:t>
      </w:r>
    </w:p>
    <w:p w:rsidR="00CA139C" w:rsidRDefault="00DF53CC">
      <w:pPr>
        <w:pStyle w:val="Textbody"/>
        <w:numPr>
          <w:ilvl w:val="1"/>
          <w:numId w:val="6"/>
        </w:numPr>
        <w:tabs>
          <w:tab w:val="left" w:pos="2160"/>
        </w:tabs>
        <w:overflowPunct w:val="0"/>
        <w:autoSpaceDE w:val="0"/>
        <w:spacing w:after="0" w:line="100" w:lineRule="atLeast"/>
        <w:ind w:left="1080" w:hanging="360"/>
        <w:jc w:val="both"/>
        <w:rPr>
          <w:lang w:val="pl-PL"/>
        </w:rPr>
      </w:pPr>
      <w:r>
        <w:rPr>
          <w:lang w:val="pl-PL"/>
        </w:rPr>
        <w:t>Wykonawca winien niezwłocznie informować Zamawiającego o wszystkich wydarzeniach istotnych ze względu na świadczoną usługę, a w szczególności o:</w:t>
      </w:r>
    </w:p>
    <w:p w:rsidR="00CA139C" w:rsidRDefault="00DF53CC">
      <w:pPr>
        <w:pStyle w:val="Textbody"/>
        <w:overflowPunct w:val="0"/>
        <w:autoSpaceDE w:val="0"/>
        <w:spacing w:after="0" w:line="100" w:lineRule="atLeast"/>
        <w:ind w:left="1080"/>
        <w:jc w:val="both"/>
        <w:rPr>
          <w:lang w:val="pl-PL"/>
        </w:rPr>
      </w:pPr>
      <w:r>
        <w:rPr>
          <w:lang w:val="pl-PL"/>
        </w:rPr>
        <w:t>- wszelkich nieprawidłowościach związanych z eksploatacją i lokalizacja worków na odpady zbierane selektywnie oraz sposobem segregacji odpadów przez użytkowników,</w:t>
      </w:r>
    </w:p>
    <w:p w:rsidR="00CA139C" w:rsidRDefault="00DF53CC">
      <w:pPr>
        <w:pStyle w:val="Textbody"/>
        <w:overflowPunct w:val="0"/>
        <w:autoSpaceDE w:val="0"/>
        <w:spacing w:after="0" w:line="100" w:lineRule="atLeast"/>
        <w:ind w:left="1080"/>
        <w:jc w:val="both"/>
        <w:rPr>
          <w:lang w:val="pl-PL"/>
        </w:rPr>
      </w:pPr>
      <w:r>
        <w:rPr>
          <w:lang w:val="pl-PL"/>
        </w:rPr>
        <w:t>- niemożności wyposażenia nieruchomości w worki przeznaczone do selektywnej zbiórki odpadów ze względu na brak współdziałania właściciela nieruchomości z Wykonawcą;</w:t>
      </w:r>
    </w:p>
    <w:p w:rsidR="00CA139C" w:rsidRDefault="00DF53CC">
      <w:pPr>
        <w:pStyle w:val="Textbody"/>
        <w:numPr>
          <w:ilvl w:val="1"/>
          <w:numId w:val="6"/>
        </w:numPr>
        <w:tabs>
          <w:tab w:val="left" w:pos="2160"/>
        </w:tabs>
        <w:overflowPunct w:val="0"/>
        <w:autoSpaceDE w:val="0"/>
        <w:spacing w:after="0" w:line="100" w:lineRule="atLeast"/>
        <w:ind w:left="1080" w:hanging="360"/>
        <w:jc w:val="both"/>
      </w:pPr>
      <w:r>
        <w:rPr>
          <w:lang w:val="pl-PL"/>
        </w:rPr>
        <w:t xml:space="preserve">Wykonawca zobowiązany jest wyposażać </w:t>
      </w:r>
      <w:r>
        <w:rPr>
          <w:u w:val="single"/>
          <w:lang w:val="pl-PL"/>
        </w:rPr>
        <w:t>nieodpłatnie</w:t>
      </w:r>
      <w:r>
        <w:rPr>
          <w:lang w:val="pl-PL"/>
        </w:rPr>
        <w:t xml:space="preserve"> przez cały okres świadczenia usługi będącej przedmiotem zamówienia, każdą nieruchomość  w odpowiednią ilość worków z folii PHD przystosowanych do selektywnej zbiórki odpadów, o pojemności  od 100 do 120  l każdy;</w:t>
      </w:r>
    </w:p>
    <w:p w:rsidR="00CA139C" w:rsidRDefault="00DF53CC">
      <w:pPr>
        <w:pStyle w:val="Textbody"/>
        <w:numPr>
          <w:ilvl w:val="1"/>
          <w:numId w:val="6"/>
        </w:numPr>
        <w:tabs>
          <w:tab w:val="left" w:pos="2160"/>
        </w:tabs>
        <w:overflowPunct w:val="0"/>
        <w:autoSpaceDE w:val="0"/>
        <w:spacing w:after="0" w:line="100" w:lineRule="atLeast"/>
        <w:ind w:left="1080" w:hanging="360"/>
        <w:jc w:val="both"/>
        <w:rPr>
          <w:lang w:val="pl-PL"/>
        </w:rPr>
      </w:pPr>
      <w:r>
        <w:rPr>
          <w:lang w:val="pl-PL"/>
        </w:rPr>
        <w:t>worki do selektywnej zbiórki odpadów muszą być dostarczane bezpośrednio na nieruchomość objętą selektywną zbiórką odpadów przy odbiorze pełnego worka, przy czym pierwszy zestaw worków Wykonawca musi dostarczyć najpóźniej w  terminie do 5 dni od daty rozpoczęcia świadczenia usługi będącej przedmiotem niniejszego postępowania lub zgłoszenia nieruchomości do obsługi. Zamawiający wymaga, aby Wykonawca w trakcie dostawy worków do nieruchomości przekazywał również właścicielom nieruchomości harmonogram odbioru odpadów, przygotowany przez Wykonawcę po uprzednim zatwierdzeniu przez Zamawiającego;</w:t>
      </w:r>
    </w:p>
    <w:p w:rsidR="00CA139C" w:rsidRDefault="00DF53CC">
      <w:pPr>
        <w:pStyle w:val="Textbody"/>
        <w:numPr>
          <w:ilvl w:val="1"/>
          <w:numId w:val="6"/>
        </w:numPr>
        <w:tabs>
          <w:tab w:val="left" w:pos="2160"/>
        </w:tabs>
        <w:overflowPunct w:val="0"/>
        <w:autoSpaceDE w:val="0"/>
        <w:spacing w:after="0" w:line="100" w:lineRule="atLeast"/>
        <w:ind w:left="1080" w:hanging="360"/>
        <w:jc w:val="both"/>
        <w:rPr>
          <w:lang w:val="pl-PL"/>
        </w:rPr>
      </w:pPr>
      <w:r>
        <w:rPr>
          <w:lang w:val="pl-PL"/>
        </w:rPr>
        <w:t>worki do odbioru selektywnie zbieranych odpadów muszą posiadać oznaczenia określające rodzaj frakcji odpadów, które należy w nich umieszczać. Oznaczenia muszą być dokonane zarówno w formie pisemnej w języku polskim, jak i w formie graficznej i w określonej przez Zamawiającego kolorystyce.</w:t>
      </w:r>
    </w:p>
    <w:p w:rsidR="00CA139C" w:rsidRDefault="00DF53CC">
      <w:pPr>
        <w:pStyle w:val="Textbody"/>
        <w:overflowPunct w:val="0"/>
        <w:autoSpaceDE w:val="0"/>
        <w:spacing w:after="0" w:line="100" w:lineRule="atLeast"/>
        <w:ind w:left="1080"/>
        <w:jc w:val="both"/>
        <w:rPr>
          <w:lang w:val="pl-PL"/>
        </w:rPr>
      </w:pPr>
      <w:r>
        <w:rPr>
          <w:lang w:val="pl-PL"/>
        </w:rPr>
        <w:t>- worki w kolorze żółtym - na tworzywa sztuczne, metal, opakowania  wielomateriałowe</w:t>
      </w:r>
    </w:p>
    <w:p w:rsidR="00CA139C" w:rsidRDefault="00DF53CC">
      <w:pPr>
        <w:pStyle w:val="Textbody"/>
        <w:overflowPunct w:val="0"/>
        <w:autoSpaceDE w:val="0"/>
        <w:spacing w:after="0" w:line="100" w:lineRule="atLeast"/>
        <w:ind w:left="1080"/>
        <w:jc w:val="both"/>
        <w:rPr>
          <w:lang w:val="pl-PL"/>
        </w:rPr>
      </w:pPr>
      <w:r>
        <w:rPr>
          <w:lang w:val="pl-PL"/>
        </w:rPr>
        <w:t>- worki w kolorze niebieskim – na papier,</w:t>
      </w:r>
    </w:p>
    <w:p w:rsidR="00CA139C" w:rsidRDefault="00DF53CC">
      <w:pPr>
        <w:pStyle w:val="Textbody"/>
        <w:overflowPunct w:val="0"/>
        <w:autoSpaceDE w:val="0"/>
        <w:spacing w:after="0" w:line="100" w:lineRule="atLeast"/>
        <w:ind w:left="1080"/>
        <w:jc w:val="both"/>
      </w:pPr>
      <w:r>
        <w:rPr>
          <w:lang w:val="pl-PL"/>
        </w:rPr>
        <w:t xml:space="preserve">- worki w kolorze białym </w:t>
      </w:r>
      <w:r>
        <w:rPr>
          <w:color w:val="000000"/>
          <w:lang w:val="pl-PL"/>
        </w:rPr>
        <w:t>- na opakowania ze</w:t>
      </w:r>
      <w:r>
        <w:rPr>
          <w:color w:val="2300DC"/>
          <w:lang w:val="pl-PL"/>
        </w:rPr>
        <w:t xml:space="preserve"> </w:t>
      </w:r>
      <w:r>
        <w:rPr>
          <w:lang w:val="pl-PL"/>
        </w:rPr>
        <w:t>szkła;</w:t>
      </w:r>
    </w:p>
    <w:p w:rsidR="00CA139C" w:rsidRDefault="00DF53CC">
      <w:pPr>
        <w:pStyle w:val="Textbody"/>
        <w:numPr>
          <w:ilvl w:val="1"/>
          <w:numId w:val="6"/>
        </w:numPr>
        <w:tabs>
          <w:tab w:val="left" w:pos="1080"/>
        </w:tabs>
        <w:overflowPunct w:val="0"/>
        <w:autoSpaceDE w:val="0"/>
        <w:spacing w:after="0" w:line="100" w:lineRule="atLeast"/>
        <w:ind w:left="720"/>
        <w:jc w:val="both"/>
        <w:rPr>
          <w:lang w:val="pl-PL"/>
        </w:rPr>
      </w:pPr>
      <w:r>
        <w:rPr>
          <w:lang w:val="pl-PL"/>
        </w:rPr>
        <w:t xml:space="preserve">Wykonawca winien niezwłocznie informować Zamawiającego o wszystkich   </w:t>
      </w:r>
    </w:p>
    <w:p w:rsidR="00CA139C" w:rsidRDefault="00DF53CC">
      <w:pPr>
        <w:pStyle w:val="Textbody"/>
        <w:tabs>
          <w:tab w:val="left" w:pos="1080"/>
        </w:tabs>
        <w:overflowPunct w:val="0"/>
        <w:autoSpaceDE w:val="0"/>
        <w:spacing w:after="0" w:line="100" w:lineRule="atLeast"/>
        <w:ind w:left="720"/>
        <w:jc w:val="both"/>
        <w:rPr>
          <w:lang w:val="pl-PL"/>
        </w:rPr>
      </w:pPr>
      <w:r>
        <w:rPr>
          <w:lang w:val="pl-PL"/>
        </w:rPr>
        <w:t xml:space="preserve">      wydarzeniach istotnych ze względu na świadczoną usługę, a w szczególności o:</w:t>
      </w:r>
    </w:p>
    <w:p w:rsidR="00CA139C" w:rsidRDefault="00DF53CC">
      <w:pPr>
        <w:pStyle w:val="Textbody"/>
        <w:overflowPunct w:val="0"/>
        <w:autoSpaceDE w:val="0"/>
        <w:spacing w:after="0" w:line="100" w:lineRule="atLeast"/>
        <w:ind w:left="1080"/>
        <w:jc w:val="both"/>
        <w:rPr>
          <w:lang w:val="pl-PL"/>
        </w:rPr>
      </w:pPr>
      <w:r>
        <w:rPr>
          <w:lang w:val="pl-PL"/>
        </w:rPr>
        <w:t>- nieprawidłowym sposobie segregacji odpadów,</w:t>
      </w:r>
    </w:p>
    <w:p w:rsidR="00CA139C" w:rsidRDefault="00DF53CC">
      <w:pPr>
        <w:pStyle w:val="Textbody"/>
        <w:overflowPunct w:val="0"/>
        <w:autoSpaceDE w:val="0"/>
        <w:spacing w:after="0" w:line="100" w:lineRule="atLeast"/>
        <w:ind w:left="1080"/>
        <w:jc w:val="both"/>
        <w:rPr>
          <w:lang w:val="pl-PL"/>
        </w:rPr>
      </w:pPr>
      <w:r>
        <w:rPr>
          <w:lang w:val="pl-PL"/>
        </w:rPr>
        <w:t>- niemożności wyposażenia nieruchomości w worki przeznaczone do selektywnej zbiórki odpadów ze względu na brak współdziałania właściciela nieruchomości z Wykonawcą;</w:t>
      </w:r>
    </w:p>
    <w:p w:rsidR="00CA139C" w:rsidRDefault="00DF53CC">
      <w:pPr>
        <w:pStyle w:val="Textbody"/>
        <w:tabs>
          <w:tab w:val="left" w:pos="644"/>
        </w:tabs>
        <w:overflowPunct w:val="0"/>
        <w:autoSpaceDE w:val="0"/>
        <w:spacing w:after="0" w:line="100" w:lineRule="atLeast"/>
        <w:ind w:left="-360"/>
        <w:jc w:val="both"/>
        <w:rPr>
          <w:color w:val="FF3366"/>
          <w:lang w:val="pl-PL"/>
        </w:rPr>
      </w:pPr>
      <w:r>
        <w:rPr>
          <w:color w:val="FF3366"/>
          <w:lang w:val="pl-PL"/>
        </w:rPr>
        <w:t xml:space="preserve">.           </w:t>
      </w:r>
    </w:p>
    <w:p w:rsidR="00CA139C" w:rsidRDefault="00DF53CC">
      <w:pPr>
        <w:pStyle w:val="Textbody"/>
        <w:numPr>
          <w:ilvl w:val="1"/>
          <w:numId w:val="6"/>
        </w:numPr>
        <w:tabs>
          <w:tab w:val="left" w:pos="1080"/>
        </w:tabs>
        <w:spacing w:after="0"/>
        <w:ind w:left="72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w przypadku, gdy na jedną nieruchomość (zamieszkałą i niezamieszkałą) przypada</w:t>
      </w:r>
    </w:p>
    <w:p w:rsidR="00CA139C" w:rsidRDefault="00DF53CC">
      <w:pPr>
        <w:pStyle w:val="Textbody"/>
        <w:tabs>
          <w:tab w:val="left" w:pos="1080"/>
        </w:tabs>
        <w:spacing w:after="0"/>
        <w:ind w:left="720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      więcej niż jeden pojemnik (1 na zmieszane odpady komunalne, ilość dostarczanych</w:t>
      </w:r>
    </w:p>
    <w:p w:rsidR="00CA139C" w:rsidRDefault="00DF53CC">
      <w:pPr>
        <w:pStyle w:val="Textbody"/>
        <w:tabs>
          <w:tab w:val="left" w:pos="1080"/>
        </w:tabs>
        <w:spacing w:after="0"/>
        <w:ind w:left="720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      worków na poszczególne frakcje zbierane selektywnie należy zwiększyć odpowiednio o</w:t>
      </w:r>
    </w:p>
    <w:p w:rsidR="00CA139C" w:rsidRDefault="00DF53CC">
      <w:pPr>
        <w:pStyle w:val="Textbody"/>
        <w:tabs>
          <w:tab w:val="left" w:pos="1080"/>
        </w:tabs>
        <w:spacing w:after="0"/>
        <w:ind w:left="720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      następne komplety worków;</w:t>
      </w:r>
    </w:p>
    <w:p w:rsidR="00CA139C" w:rsidRDefault="00DF53CC">
      <w:pPr>
        <w:pStyle w:val="Textbody"/>
        <w:numPr>
          <w:ilvl w:val="1"/>
          <w:numId w:val="6"/>
        </w:numPr>
        <w:tabs>
          <w:tab w:val="left" w:pos="1080"/>
        </w:tabs>
        <w:spacing w:after="0"/>
        <w:ind w:left="72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W przypadku nieruchomości niezamieszkałych ilość worków będzie uzależniona od</w:t>
      </w:r>
    </w:p>
    <w:p w:rsidR="00CA139C" w:rsidRDefault="00DF53CC">
      <w:pPr>
        <w:pStyle w:val="Textbody"/>
        <w:tabs>
          <w:tab w:val="left" w:pos="1080"/>
        </w:tabs>
        <w:spacing w:after="0"/>
        <w:ind w:left="720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      pojemności pojemnika. Dla 1100 l – 10 kpl.</w:t>
      </w:r>
    </w:p>
    <w:p w:rsidR="00CA139C" w:rsidRDefault="00DF53CC">
      <w:pPr>
        <w:pStyle w:val="Textbody"/>
        <w:numPr>
          <w:ilvl w:val="1"/>
          <w:numId w:val="6"/>
        </w:numPr>
        <w:tabs>
          <w:tab w:val="left" w:pos="1080"/>
        </w:tabs>
        <w:spacing w:after="0"/>
        <w:ind w:left="720"/>
        <w:jc w:val="both"/>
        <w:rPr>
          <w:lang w:val="pl-PL"/>
        </w:rPr>
      </w:pPr>
      <w:r>
        <w:rPr>
          <w:lang w:val="pl-PL"/>
        </w:rPr>
        <w:t>Wykonawca zobowiązany jest także do odbioru odpadów wysypanych z worków, np. w</w:t>
      </w:r>
    </w:p>
    <w:p w:rsidR="00CA139C" w:rsidRDefault="00DF53CC">
      <w:pPr>
        <w:pStyle w:val="Textbody"/>
        <w:tabs>
          <w:tab w:val="left" w:pos="1080"/>
        </w:tabs>
        <w:spacing w:after="0"/>
        <w:ind w:left="720"/>
        <w:jc w:val="both"/>
        <w:rPr>
          <w:lang w:val="pl-PL"/>
        </w:rPr>
      </w:pPr>
      <w:r>
        <w:rPr>
          <w:lang w:val="pl-PL"/>
        </w:rPr>
        <w:t xml:space="preserve">      trakcie ich odbioru, wywianych lub rozrzuconych przez osoby trzecie (np. w wyniku      </w:t>
      </w:r>
    </w:p>
    <w:p w:rsidR="00CA139C" w:rsidRDefault="00DF53CC">
      <w:pPr>
        <w:pStyle w:val="Textbody"/>
        <w:tabs>
          <w:tab w:val="left" w:pos="1080"/>
        </w:tabs>
        <w:spacing w:after="0"/>
        <w:ind w:left="720"/>
        <w:jc w:val="both"/>
        <w:rPr>
          <w:lang w:val="pl-PL"/>
        </w:rPr>
      </w:pPr>
      <w:r>
        <w:rPr>
          <w:lang w:val="pl-PL"/>
        </w:rPr>
        <w:t xml:space="preserve">      aktów wandalizmu) i zwierzęta;</w:t>
      </w:r>
    </w:p>
    <w:p w:rsidR="00CA139C" w:rsidRDefault="00DF53CC">
      <w:pPr>
        <w:pStyle w:val="Textbody"/>
        <w:numPr>
          <w:ilvl w:val="1"/>
          <w:numId w:val="6"/>
        </w:numPr>
        <w:tabs>
          <w:tab w:val="left" w:pos="1080"/>
        </w:tabs>
        <w:overflowPunct w:val="0"/>
        <w:autoSpaceDE w:val="0"/>
        <w:spacing w:after="0" w:line="100" w:lineRule="atLeast"/>
        <w:jc w:val="both"/>
        <w:rPr>
          <w:color w:val="000000"/>
          <w:lang w:val="pl-PL"/>
        </w:rPr>
      </w:pPr>
      <w:r>
        <w:rPr>
          <w:color w:val="000000"/>
          <w:lang w:val="pl-PL"/>
        </w:rPr>
        <w:t>Wykonawca zobowiązany jest prowadzić zbiórkę odpadów komunalnych zebranych w sposób selektywny w gniazdach na terenie gminy</w:t>
      </w:r>
    </w:p>
    <w:p w:rsidR="00CA139C" w:rsidRDefault="00CA139C">
      <w:pPr>
        <w:pStyle w:val="Textbody"/>
        <w:spacing w:after="0"/>
        <w:jc w:val="both"/>
        <w:rPr>
          <w:lang w:val="pl-PL"/>
        </w:rPr>
      </w:pPr>
    </w:p>
    <w:p w:rsidR="00CA139C" w:rsidRDefault="00DF53CC">
      <w:pPr>
        <w:pStyle w:val="Textbody"/>
        <w:numPr>
          <w:ilvl w:val="0"/>
          <w:numId w:val="36"/>
        </w:numPr>
        <w:tabs>
          <w:tab w:val="left" w:pos="720"/>
        </w:tabs>
        <w:spacing w:after="0"/>
        <w:ind w:left="360" w:hanging="360"/>
        <w:jc w:val="both"/>
        <w:rPr>
          <w:lang w:val="pl-PL"/>
        </w:rPr>
      </w:pPr>
      <w:r>
        <w:rPr>
          <w:lang w:val="pl-PL"/>
        </w:rPr>
        <w:lastRenderedPageBreak/>
        <w:t>Odbiór odpadów zebranych selektywnie oraz ich transport należy dokonywać w taki sposób, aby nie dopuścić do zmieszania tych odpadów, tj. nie doprowadzić do wymieszania poszczególnych frakcji.</w:t>
      </w:r>
    </w:p>
    <w:p w:rsidR="00CA139C" w:rsidRDefault="00DF53CC">
      <w:pPr>
        <w:pStyle w:val="Textbody"/>
        <w:numPr>
          <w:ilvl w:val="0"/>
          <w:numId w:val="8"/>
        </w:numPr>
        <w:tabs>
          <w:tab w:val="left" w:pos="720"/>
        </w:tabs>
        <w:spacing w:after="0"/>
        <w:ind w:left="360" w:hanging="360"/>
        <w:jc w:val="both"/>
      </w:pPr>
      <w:r>
        <w:rPr>
          <w:lang w:val="pl-PL"/>
        </w:rPr>
        <w:t>Wykonawca zapewni udostępnienie punktu lub punktów co najmniej w godzinach od 8</w:t>
      </w:r>
      <w:r>
        <w:rPr>
          <w:vertAlign w:val="superscript"/>
          <w:lang w:val="pl-PL"/>
        </w:rPr>
        <w:t xml:space="preserve">00 </w:t>
      </w:r>
      <w:r>
        <w:rPr>
          <w:lang w:val="pl-PL"/>
        </w:rPr>
        <w:t>- 15</w:t>
      </w:r>
      <w:r>
        <w:rPr>
          <w:vertAlign w:val="superscript"/>
          <w:lang w:val="pl-PL"/>
        </w:rPr>
        <w:t>00</w:t>
      </w:r>
      <w:r>
        <w:rPr>
          <w:lang w:val="pl-PL"/>
        </w:rPr>
        <w:t xml:space="preserve"> w dni robocze oraz w sobotę w godzinach od 10</w:t>
      </w:r>
      <w:r>
        <w:rPr>
          <w:vertAlign w:val="superscript"/>
          <w:lang w:val="pl-PL"/>
        </w:rPr>
        <w:t>00</w:t>
      </w:r>
      <w:r>
        <w:rPr>
          <w:lang w:val="pl-PL"/>
        </w:rPr>
        <w:t xml:space="preserve"> do 13</w:t>
      </w:r>
      <w:r>
        <w:rPr>
          <w:vertAlign w:val="superscript"/>
          <w:lang w:val="pl-PL"/>
        </w:rPr>
        <w:t>00</w:t>
      </w:r>
      <w:r>
        <w:rPr>
          <w:lang w:val="pl-PL"/>
        </w:rPr>
        <w:t xml:space="preserve"> i będzie prowadził ewidencję przyjętych odpadów, przy uwzględnieniu następujących kwestii:</w:t>
      </w:r>
    </w:p>
    <w:p w:rsidR="00CA139C" w:rsidRDefault="00DF53CC">
      <w:pPr>
        <w:pStyle w:val="Textbody"/>
        <w:numPr>
          <w:ilvl w:val="1"/>
          <w:numId w:val="3"/>
        </w:numPr>
        <w:tabs>
          <w:tab w:val="left" w:pos="2160"/>
        </w:tabs>
        <w:spacing w:after="0"/>
        <w:ind w:left="1080" w:hanging="360"/>
        <w:jc w:val="both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>Wykonawca zapewni pełną informację dla mieszkańców o sposobie i możliwościach przekazywania odpadów. Zapewni czytelną informację (broszury ulotki dostarczone mieszkańcom) w tym na workach o tym co i jak segregujemy.</w:t>
      </w:r>
    </w:p>
    <w:p w:rsidR="00CA139C" w:rsidRDefault="00DF53CC">
      <w:pPr>
        <w:pStyle w:val="Textbody"/>
        <w:tabs>
          <w:tab w:val="left" w:pos="1800"/>
        </w:tabs>
        <w:spacing w:after="0"/>
        <w:ind w:left="720"/>
        <w:jc w:val="both"/>
        <w:rPr>
          <w:rFonts w:cs="Times New Roman"/>
          <w:bCs/>
          <w:color w:val="000000"/>
          <w:lang w:val="pl-PL"/>
        </w:rPr>
      </w:pPr>
      <w:r>
        <w:rPr>
          <w:rFonts w:cs="Times New Roman"/>
          <w:bCs/>
          <w:color w:val="000000"/>
          <w:lang w:val="pl-PL"/>
        </w:rPr>
        <w:t>b)  Wykonawca na wniosek mieszkańca udostępni nieodpłatnie pojemnik na kompost.</w:t>
      </w:r>
    </w:p>
    <w:p w:rsidR="00CA139C" w:rsidRDefault="00DF53CC">
      <w:pPr>
        <w:pStyle w:val="Textbody"/>
        <w:tabs>
          <w:tab w:val="left" w:pos="1800"/>
        </w:tabs>
        <w:spacing w:after="0"/>
        <w:ind w:left="720"/>
        <w:jc w:val="both"/>
        <w:rPr>
          <w:lang w:val="pl-PL"/>
        </w:rPr>
      </w:pPr>
      <w:r>
        <w:rPr>
          <w:lang w:val="pl-PL"/>
        </w:rPr>
        <w:t xml:space="preserve">c)  odpady wielkogabarytowe, meble, odpady niebezpieczne oraz wielkogabarytowe  </w:t>
      </w:r>
    </w:p>
    <w:p w:rsidR="00CA139C" w:rsidRDefault="00DF53CC">
      <w:pPr>
        <w:pStyle w:val="Textbody"/>
        <w:tabs>
          <w:tab w:val="left" w:pos="1800"/>
        </w:tabs>
        <w:spacing w:after="0"/>
        <w:ind w:left="720"/>
        <w:jc w:val="both"/>
        <w:rPr>
          <w:lang w:val="pl-PL"/>
        </w:rPr>
      </w:pPr>
      <w:r>
        <w:rPr>
          <w:lang w:val="pl-PL"/>
        </w:rPr>
        <w:t xml:space="preserve">     opakowania, odpady zielone ulegające biodegradacji Wykonawca zobowiązany jest</w:t>
      </w:r>
    </w:p>
    <w:p w:rsidR="00CA139C" w:rsidRDefault="00DF53CC">
      <w:pPr>
        <w:pStyle w:val="Textbody"/>
        <w:tabs>
          <w:tab w:val="left" w:pos="1800"/>
        </w:tabs>
        <w:spacing w:after="0"/>
        <w:ind w:left="720"/>
        <w:jc w:val="both"/>
        <w:rPr>
          <w:lang w:val="pl-PL"/>
        </w:rPr>
      </w:pPr>
      <w:r>
        <w:rPr>
          <w:lang w:val="pl-PL"/>
        </w:rPr>
        <w:t xml:space="preserve">     przekazać do instalacji odzysku i unieszkodliwiania odpadów, zgodnie z hierarchią    </w:t>
      </w:r>
    </w:p>
    <w:p w:rsidR="00CA139C" w:rsidRDefault="00DF53CC">
      <w:pPr>
        <w:pStyle w:val="Textbody"/>
        <w:tabs>
          <w:tab w:val="left" w:pos="1800"/>
        </w:tabs>
        <w:spacing w:after="0"/>
        <w:ind w:left="720"/>
        <w:jc w:val="both"/>
        <w:rPr>
          <w:lang w:val="pl-PL"/>
        </w:rPr>
      </w:pPr>
      <w:r>
        <w:rPr>
          <w:lang w:val="pl-PL"/>
        </w:rPr>
        <w:t xml:space="preserve">     postępowania z odpadami, o której mowa w art. 17 ustawy z dnia 14 grudnia 2012 r. o</w:t>
      </w:r>
    </w:p>
    <w:p w:rsidR="00CA139C" w:rsidRDefault="00DF53CC">
      <w:pPr>
        <w:pStyle w:val="Textbody"/>
        <w:tabs>
          <w:tab w:val="left" w:pos="1800"/>
        </w:tabs>
        <w:spacing w:after="0"/>
        <w:ind w:left="720"/>
        <w:jc w:val="both"/>
        <w:rPr>
          <w:lang w:val="pl-PL"/>
        </w:rPr>
      </w:pPr>
      <w:r>
        <w:rPr>
          <w:lang w:val="pl-PL"/>
        </w:rPr>
        <w:t xml:space="preserve">     opadach (Dz. U. z 2013 r. poz. 21) oraz ustawą z dnia 29 lipca 2005 r. o zużytym sprzęcie  </w:t>
      </w:r>
    </w:p>
    <w:p w:rsidR="00CA139C" w:rsidRDefault="00DF53CC">
      <w:pPr>
        <w:pStyle w:val="Textbody"/>
        <w:tabs>
          <w:tab w:val="left" w:pos="1800"/>
        </w:tabs>
        <w:spacing w:after="0"/>
        <w:ind w:left="720"/>
        <w:jc w:val="both"/>
        <w:rPr>
          <w:lang w:val="pl-PL"/>
        </w:rPr>
      </w:pPr>
      <w:r>
        <w:rPr>
          <w:lang w:val="pl-PL"/>
        </w:rPr>
        <w:t xml:space="preserve">     elektrycznymi i elektronicznym (Dz. U. z 2013 r., poz. 1155 z późn. zm.).</w:t>
      </w:r>
    </w:p>
    <w:p w:rsidR="00CA139C" w:rsidRDefault="00DF53CC">
      <w:pPr>
        <w:pStyle w:val="Textbody"/>
        <w:tabs>
          <w:tab w:val="left" w:pos="1800"/>
        </w:tabs>
        <w:spacing w:after="0"/>
        <w:ind w:left="720"/>
        <w:jc w:val="both"/>
        <w:rPr>
          <w:lang w:val="pl-PL"/>
        </w:rPr>
      </w:pPr>
      <w:r>
        <w:rPr>
          <w:lang w:val="pl-PL"/>
        </w:rPr>
        <w:t>d)  ponadto Wykonawca zobowiązany jest do sporządzania i przekazania Zamawiającemu</w:t>
      </w:r>
    </w:p>
    <w:p w:rsidR="00CA139C" w:rsidRDefault="00DF53CC">
      <w:pPr>
        <w:pStyle w:val="Textbody"/>
        <w:tabs>
          <w:tab w:val="left" w:pos="1800"/>
        </w:tabs>
        <w:spacing w:after="0"/>
        <w:ind w:left="720"/>
        <w:jc w:val="both"/>
        <w:rPr>
          <w:lang w:val="pl-PL"/>
        </w:rPr>
      </w:pPr>
      <w:r>
        <w:rPr>
          <w:lang w:val="pl-PL"/>
        </w:rPr>
        <w:t xml:space="preserve">     sprawozdań oraz raportu (4 razy w ciągu roku) o sposobie zagospodarowania  </w:t>
      </w:r>
    </w:p>
    <w:p w:rsidR="00CA139C" w:rsidRDefault="00DF53CC">
      <w:pPr>
        <w:pStyle w:val="Textbody"/>
        <w:tabs>
          <w:tab w:val="left" w:pos="1800"/>
        </w:tabs>
        <w:spacing w:after="0"/>
        <w:ind w:left="720"/>
        <w:jc w:val="both"/>
        <w:rPr>
          <w:lang w:val="pl-PL"/>
        </w:rPr>
      </w:pPr>
      <w:r>
        <w:rPr>
          <w:lang w:val="pl-PL"/>
        </w:rPr>
        <w:t xml:space="preserve">     następujących odpadów:</w:t>
      </w:r>
    </w:p>
    <w:p w:rsidR="00CA139C" w:rsidRDefault="00DF53CC">
      <w:pPr>
        <w:pStyle w:val="Textbody"/>
        <w:spacing w:after="0"/>
        <w:jc w:val="both"/>
        <w:rPr>
          <w:lang w:val="pl-PL"/>
        </w:rPr>
      </w:pPr>
      <w:r>
        <w:rPr>
          <w:lang w:val="pl-PL"/>
        </w:rPr>
        <w:t xml:space="preserve">                - odpady zielone,</w:t>
      </w:r>
    </w:p>
    <w:p w:rsidR="00CA139C" w:rsidRDefault="00DF53CC">
      <w:pPr>
        <w:pStyle w:val="Textbody"/>
        <w:spacing w:after="0"/>
        <w:jc w:val="both"/>
        <w:rPr>
          <w:lang w:val="pl-PL"/>
        </w:rPr>
      </w:pPr>
      <w:r>
        <w:rPr>
          <w:lang w:val="pl-PL"/>
        </w:rPr>
        <w:t xml:space="preserve">                - przeterminowane leki i chemikalia,</w:t>
      </w:r>
    </w:p>
    <w:p w:rsidR="00CA139C" w:rsidRDefault="00DF53CC">
      <w:pPr>
        <w:pStyle w:val="Textbody"/>
        <w:spacing w:after="0"/>
        <w:jc w:val="both"/>
        <w:rPr>
          <w:lang w:val="pl-PL"/>
        </w:rPr>
      </w:pPr>
      <w:r>
        <w:rPr>
          <w:lang w:val="pl-PL"/>
        </w:rPr>
        <w:t xml:space="preserve">                - zużyte baterie i akumulatory,</w:t>
      </w:r>
    </w:p>
    <w:p w:rsidR="00CA139C" w:rsidRDefault="00DF53CC">
      <w:pPr>
        <w:pStyle w:val="Textbody"/>
        <w:spacing w:after="0"/>
        <w:jc w:val="both"/>
        <w:rPr>
          <w:lang w:val="pl-PL"/>
        </w:rPr>
      </w:pPr>
      <w:r>
        <w:rPr>
          <w:lang w:val="pl-PL"/>
        </w:rPr>
        <w:t xml:space="preserve">                - zużyty sprzęt elektryczny i elektroniczny,</w:t>
      </w:r>
    </w:p>
    <w:p w:rsidR="00CA139C" w:rsidRDefault="00DF53CC">
      <w:pPr>
        <w:pStyle w:val="Textbody"/>
        <w:spacing w:after="0"/>
        <w:jc w:val="both"/>
        <w:rPr>
          <w:lang w:val="pl-PL"/>
        </w:rPr>
      </w:pPr>
      <w:r>
        <w:rPr>
          <w:lang w:val="pl-PL"/>
        </w:rPr>
        <w:t xml:space="preserve">                - meble i inne odpady wielkogabarytowe,</w:t>
      </w:r>
    </w:p>
    <w:p w:rsidR="00CA139C" w:rsidRDefault="00DF53CC">
      <w:pPr>
        <w:pStyle w:val="Textbody"/>
        <w:spacing w:after="0"/>
        <w:jc w:val="both"/>
        <w:rPr>
          <w:lang w:val="pl-PL"/>
        </w:rPr>
      </w:pPr>
      <w:r>
        <w:rPr>
          <w:lang w:val="pl-PL"/>
        </w:rPr>
        <w:t xml:space="preserve">                - odpady budowlane i rozbiórkowe,</w:t>
      </w:r>
    </w:p>
    <w:p w:rsidR="00CA139C" w:rsidRDefault="00DF53CC">
      <w:pPr>
        <w:pStyle w:val="Textbody"/>
        <w:spacing w:after="0"/>
        <w:jc w:val="both"/>
        <w:rPr>
          <w:lang w:val="pl-PL"/>
        </w:rPr>
      </w:pPr>
      <w:r>
        <w:rPr>
          <w:lang w:val="pl-PL"/>
        </w:rPr>
        <w:t xml:space="preserve">                - zużyte opony,</w:t>
      </w:r>
    </w:p>
    <w:p w:rsidR="00CA139C" w:rsidRDefault="00DF53CC">
      <w:pPr>
        <w:pStyle w:val="Textbody"/>
        <w:spacing w:after="0"/>
        <w:jc w:val="both"/>
      </w:pPr>
      <w:r>
        <w:rPr>
          <w:rFonts w:eastAsia="Times New Roman" w:cs="Times New Roman"/>
          <w:lang w:val="pl-PL"/>
        </w:rPr>
        <w:t xml:space="preserve"> </w:t>
      </w:r>
      <w:r>
        <w:rPr>
          <w:lang w:val="pl-PL"/>
        </w:rPr>
        <w:t>które zawierać będą co najmniej:</w:t>
      </w:r>
    </w:p>
    <w:p w:rsidR="00CA139C" w:rsidRDefault="00DF53CC">
      <w:pPr>
        <w:pStyle w:val="Textbody"/>
        <w:numPr>
          <w:ilvl w:val="0"/>
          <w:numId w:val="37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informację o ilości (masie) odebranych odpadów wielkogabarytowych,</w:t>
      </w:r>
    </w:p>
    <w:p w:rsidR="00CA139C" w:rsidRDefault="00DF53CC">
      <w:pPr>
        <w:pStyle w:val="Textbody"/>
        <w:numPr>
          <w:ilvl w:val="0"/>
          <w:numId w:val="9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Informację o ilości (masie) odebranych zużytych opon</w:t>
      </w:r>
    </w:p>
    <w:p w:rsidR="00CA139C" w:rsidRDefault="00DF53CC">
      <w:pPr>
        <w:pStyle w:val="Textbody"/>
        <w:numPr>
          <w:ilvl w:val="0"/>
          <w:numId w:val="9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Informację o ilości (masie) odebranych odpadów budowlanych i rozbiórkowych</w:t>
      </w:r>
    </w:p>
    <w:p w:rsidR="00CA139C" w:rsidRDefault="00DF53CC">
      <w:pPr>
        <w:pStyle w:val="Textbody"/>
        <w:numPr>
          <w:ilvl w:val="0"/>
          <w:numId w:val="9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informację o ilości (masie) odebranego zużytego sprzętu elektrycznego i elektronicznego,</w:t>
      </w:r>
    </w:p>
    <w:p w:rsidR="00CA139C" w:rsidRDefault="00DF53CC">
      <w:pPr>
        <w:pStyle w:val="Textbody"/>
        <w:numPr>
          <w:ilvl w:val="0"/>
          <w:numId w:val="9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informację o ilości (masie) odebranych baterii i akumulatorów,</w:t>
      </w:r>
    </w:p>
    <w:p w:rsidR="00CA139C" w:rsidRDefault="00DF53CC">
      <w:pPr>
        <w:pStyle w:val="Textbody"/>
        <w:numPr>
          <w:ilvl w:val="0"/>
          <w:numId w:val="9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informację o ilości ( masie) przeterminowanych leków i chemikaliów,</w:t>
      </w:r>
    </w:p>
    <w:p w:rsidR="00CA139C" w:rsidRDefault="00DF53CC">
      <w:pPr>
        <w:pStyle w:val="Textbody"/>
        <w:numPr>
          <w:ilvl w:val="0"/>
          <w:numId w:val="9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informację o miejscach i sposobie zagospodarowania poszczególnych rodzajów odpadów.</w:t>
      </w:r>
    </w:p>
    <w:p w:rsidR="00CA139C" w:rsidRDefault="00DF53CC">
      <w:pPr>
        <w:pStyle w:val="Textbody"/>
        <w:numPr>
          <w:ilvl w:val="0"/>
          <w:numId w:val="9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</w:pPr>
      <w:r>
        <w:t>ewidencję pochodzenia odpadów</w:t>
      </w:r>
    </w:p>
    <w:p w:rsidR="00CA139C" w:rsidRDefault="00CA139C">
      <w:pPr>
        <w:pStyle w:val="Textbody"/>
        <w:overflowPunct w:val="0"/>
        <w:autoSpaceDE w:val="0"/>
        <w:spacing w:after="0" w:line="100" w:lineRule="atLeast"/>
        <w:jc w:val="both"/>
      </w:pPr>
    </w:p>
    <w:p w:rsidR="00CA139C" w:rsidRDefault="00DF53CC">
      <w:pPr>
        <w:pStyle w:val="Textbody"/>
        <w:numPr>
          <w:ilvl w:val="0"/>
          <w:numId w:val="38"/>
        </w:numPr>
        <w:tabs>
          <w:tab w:val="left" w:pos="720"/>
        </w:tabs>
        <w:overflowPunct w:val="0"/>
        <w:autoSpaceDE w:val="0"/>
        <w:spacing w:after="0" w:line="100" w:lineRule="atLeast"/>
        <w:ind w:left="360" w:hanging="360"/>
        <w:jc w:val="both"/>
        <w:rPr>
          <w:lang w:val="pl-PL"/>
        </w:rPr>
      </w:pPr>
      <w:r>
        <w:rPr>
          <w:lang w:val="pl-PL"/>
        </w:rPr>
        <w:t>Wykonawca zapewni 2 razy w roku zbiórkę odpadów wielkogabarytowych w każdej z miejscowości (wiosną i jesienią).</w:t>
      </w:r>
    </w:p>
    <w:p w:rsidR="00CA139C" w:rsidRDefault="00CA139C">
      <w:pPr>
        <w:pStyle w:val="Textbody"/>
        <w:overflowPunct w:val="0"/>
        <w:autoSpaceDE w:val="0"/>
        <w:spacing w:after="0" w:line="100" w:lineRule="atLeast"/>
        <w:jc w:val="both"/>
        <w:rPr>
          <w:lang w:val="pl-PL"/>
        </w:rPr>
      </w:pPr>
    </w:p>
    <w:p w:rsidR="00CA139C" w:rsidRDefault="00DF53CC">
      <w:pPr>
        <w:pStyle w:val="Textbody"/>
        <w:numPr>
          <w:ilvl w:val="0"/>
          <w:numId w:val="3"/>
        </w:numPr>
        <w:tabs>
          <w:tab w:val="left" w:pos="720"/>
        </w:tabs>
        <w:overflowPunct w:val="0"/>
        <w:autoSpaceDE w:val="0"/>
        <w:spacing w:after="0" w:line="100" w:lineRule="atLeast"/>
        <w:ind w:left="360" w:hanging="360"/>
        <w:jc w:val="both"/>
        <w:rPr>
          <w:lang w:val="pl-PL"/>
        </w:rPr>
      </w:pPr>
      <w:r>
        <w:rPr>
          <w:lang w:val="pl-PL"/>
        </w:rPr>
        <w:t>Zapewnienie właścicielom nieruchomości możliwości zakupu pojemników do zbierania odpadów komunalnych zmieszanych. Obowiązek wyposażenie nieruchomości w pojemniki na odpady przez Wykonawcę nie jest przedmiotem niniejszego zamówienia, gdyż obowiązek ten należy, zgodnie z art. 5 ust. 1 pkt 1 ustawy z dnia 13 września 1996 r. o utrzymaniu czystości i porządku w gminach (Dz. U. z 2013 r. poz. 1399 z późn. zm.) do właścicieli nieruchomości.</w:t>
      </w:r>
    </w:p>
    <w:p w:rsidR="00CA139C" w:rsidRDefault="00CA139C">
      <w:pPr>
        <w:pStyle w:val="Standard"/>
        <w:autoSpaceDE w:val="0"/>
        <w:spacing w:line="100" w:lineRule="atLeast"/>
        <w:jc w:val="both"/>
        <w:rPr>
          <w:lang w:val="pl-PL"/>
        </w:rPr>
      </w:pPr>
    </w:p>
    <w:p w:rsidR="00CA139C" w:rsidRDefault="00DF53CC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spacing w:line="100" w:lineRule="atLeast"/>
        <w:ind w:left="360" w:hanging="360"/>
        <w:jc w:val="both"/>
      </w:pPr>
      <w:r>
        <w:rPr>
          <w:rFonts w:eastAsia="Times New Roman" w:cs="Times New Roman"/>
          <w:b/>
          <w:bCs/>
          <w:color w:val="000000"/>
          <w:u w:val="single"/>
          <w:lang w:val="pl-PL"/>
        </w:rPr>
        <w:t xml:space="preserve"> </w:t>
      </w:r>
      <w:r>
        <w:rPr>
          <w:b/>
          <w:color w:val="000000"/>
          <w:u w:val="single"/>
          <w:lang w:val="pl-PL"/>
        </w:rPr>
        <w:t>Niesegregowane odpady komunalne oraz pozostało</w:t>
      </w:r>
      <w:r>
        <w:rPr>
          <w:rFonts w:eastAsia="TimesNewRoman, 'MS Mincho'"/>
          <w:b/>
          <w:color w:val="000000"/>
          <w:u w:val="single"/>
          <w:lang w:val="pl-PL"/>
        </w:rPr>
        <w:t>ś</w:t>
      </w:r>
      <w:r>
        <w:rPr>
          <w:b/>
          <w:color w:val="000000"/>
          <w:u w:val="single"/>
          <w:lang w:val="pl-PL"/>
        </w:rPr>
        <w:t>ci z sortowania odpadów komunalnych, odpady biodegradowalne i pochodzące z selektywnej zbiórki,  należy</w:t>
      </w:r>
      <w:r>
        <w:rPr>
          <w:rFonts w:eastAsia="TimesNewRoman, 'MS Mincho'"/>
          <w:b/>
          <w:color w:val="000000"/>
          <w:u w:val="single"/>
          <w:lang w:val="pl-PL"/>
        </w:rPr>
        <w:t xml:space="preserve"> </w:t>
      </w:r>
      <w:r>
        <w:rPr>
          <w:b/>
          <w:color w:val="000000"/>
          <w:u w:val="single"/>
          <w:lang w:val="pl-PL"/>
        </w:rPr>
        <w:t>poddać odzyskowi lub unieszkodliwianiu na terenie Regionalnej Instalacji do Przetwarzania Odpadów Komunalnych zgodnie z Wojewódzkim Planem Gospodarki Odpadami   dla Województwa Dolnośląskiego</w:t>
      </w:r>
    </w:p>
    <w:p w:rsidR="00CA139C" w:rsidRDefault="00CA139C">
      <w:pPr>
        <w:pStyle w:val="Akapitzlist"/>
        <w:tabs>
          <w:tab w:val="left" w:pos="720"/>
        </w:tabs>
        <w:autoSpaceDE w:val="0"/>
        <w:spacing w:line="100" w:lineRule="atLeast"/>
        <w:ind w:left="360" w:hanging="360"/>
        <w:jc w:val="both"/>
        <w:rPr>
          <w:b/>
          <w:color w:val="FF6600"/>
          <w:u w:val="single"/>
          <w:lang w:val="pl-PL"/>
        </w:rPr>
      </w:pPr>
    </w:p>
    <w:p w:rsidR="00CA139C" w:rsidRDefault="00CA139C">
      <w:pPr>
        <w:pStyle w:val="Standard"/>
        <w:autoSpaceDE w:val="0"/>
        <w:spacing w:line="100" w:lineRule="atLeast"/>
        <w:jc w:val="both"/>
        <w:rPr>
          <w:lang w:val="pl-PL"/>
        </w:rPr>
      </w:pPr>
    </w:p>
    <w:p w:rsidR="00CA139C" w:rsidRDefault="00DF53CC">
      <w:pPr>
        <w:pStyle w:val="Textbody"/>
        <w:numPr>
          <w:ilvl w:val="0"/>
          <w:numId w:val="3"/>
        </w:numPr>
        <w:tabs>
          <w:tab w:val="left" w:pos="720"/>
        </w:tabs>
        <w:spacing w:after="0"/>
        <w:ind w:left="360" w:hanging="360"/>
        <w:jc w:val="both"/>
        <w:rPr>
          <w:lang w:val="pl-PL"/>
        </w:rPr>
      </w:pPr>
      <w:r>
        <w:rPr>
          <w:lang w:val="pl-PL"/>
        </w:rPr>
        <w:lastRenderedPageBreak/>
        <w:t>Wykonawca zobowiązany jest do sporządzania kwartalnego raportu o sposobie zagospodarowania zebranych odpadów i przekazania do siedziby Zamawiającego. Kwartalny raport ma zawierać:</w:t>
      </w:r>
    </w:p>
    <w:p w:rsidR="00CA139C" w:rsidRDefault="00DF53CC">
      <w:pPr>
        <w:pStyle w:val="Textbody"/>
        <w:numPr>
          <w:ilvl w:val="0"/>
          <w:numId w:val="39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informację o ilości (masie) odebranych odpadów zmieszanych,</w:t>
      </w:r>
    </w:p>
    <w:p w:rsidR="00CA139C" w:rsidRDefault="00DF53CC">
      <w:pPr>
        <w:pStyle w:val="Textbody"/>
        <w:numPr>
          <w:ilvl w:val="0"/>
          <w:numId w:val="10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informację o ilości (masie) odebranych odpadów selektywnie zebranych oraz mebli i odpadów wielkogabarytowych, w tym odpadów niebezpiecznych,</w:t>
      </w:r>
    </w:p>
    <w:p w:rsidR="00CA139C" w:rsidRDefault="00DF53CC">
      <w:pPr>
        <w:pStyle w:val="Textbody"/>
        <w:numPr>
          <w:ilvl w:val="0"/>
          <w:numId w:val="10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informację o miejscu zagospodarowania odebranych wszystkich odpadów,</w:t>
      </w:r>
    </w:p>
    <w:p w:rsidR="00CA139C" w:rsidRDefault="00DF53CC">
      <w:pPr>
        <w:pStyle w:val="Textbody"/>
        <w:numPr>
          <w:ilvl w:val="0"/>
          <w:numId w:val="10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>informację o ilości (masie) i rodzaju odpadów wysegregowanych w instalacji mechaniczno - biologicznego przetwarzania odpadów oraz sposobie ich zagospodarowania,</w:t>
      </w:r>
    </w:p>
    <w:p w:rsidR="00CA139C" w:rsidRDefault="00DF53CC">
      <w:pPr>
        <w:pStyle w:val="Textbody"/>
        <w:numPr>
          <w:ilvl w:val="0"/>
          <w:numId w:val="10"/>
        </w:numPr>
        <w:tabs>
          <w:tab w:val="left" w:pos="1440"/>
        </w:tabs>
        <w:overflowPunct w:val="0"/>
        <w:autoSpaceDE w:val="0"/>
        <w:spacing w:after="0" w:line="100" w:lineRule="atLeast"/>
        <w:ind w:left="720" w:hanging="360"/>
        <w:jc w:val="both"/>
        <w:rPr>
          <w:lang w:val="pl-PL"/>
        </w:rPr>
      </w:pPr>
      <w:r>
        <w:rPr>
          <w:lang w:val="pl-PL"/>
        </w:rPr>
        <w:t xml:space="preserve">informację o ilości (masie) i rodzaju odpadów skierowanych do składowania, w tym również informację o ilości (masie) odpadów powstałych po mechaniczno -biologicznym przetworzeniu zmieszanych odpadów komunalnych o kodzie 19 12 12 niespełniających wymagań rozporządzenia Ministra Środowiska z dnia 11 września 2012 r. w sprawie mechaniczno - biologicznego przetwarzania zmieszanych odpadów komunalnych </w:t>
      </w:r>
      <w:r>
        <w:rPr>
          <w:color w:val="000000"/>
          <w:lang w:val="pl-PL"/>
        </w:rPr>
        <w:t>(Dz. U. z 2012 r. poz. 1052) przekazanych do składowania.</w:t>
      </w:r>
    </w:p>
    <w:p w:rsidR="00CA139C" w:rsidRDefault="00CA139C">
      <w:pPr>
        <w:pStyle w:val="Textbody"/>
        <w:overflowPunct w:val="0"/>
        <w:autoSpaceDE w:val="0"/>
        <w:spacing w:after="0" w:line="100" w:lineRule="atLeast"/>
        <w:ind w:left="720"/>
        <w:jc w:val="both"/>
        <w:rPr>
          <w:lang w:val="pl-PL"/>
        </w:rPr>
      </w:pPr>
    </w:p>
    <w:p w:rsidR="00CA139C" w:rsidRDefault="00DF53CC">
      <w:pPr>
        <w:pStyle w:val="Akapitzlist"/>
        <w:numPr>
          <w:ilvl w:val="0"/>
          <w:numId w:val="40"/>
        </w:numPr>
        <w:tabs>
          <w:tab w:val="left" w:pos="720"/>
        </w:tabs>
        <w:autoSpaceDE w:val="0"/>
        <w:spacing w:line="100" w:lineRule="atLeast"/>
        <w:ind w:left="360" w:hanging="360"/>
        <w:jc w:val="both"/>
        <w:rPr>
          <w:b/>
          <w:bCs/>
          <w:lang w:val="pl-PL"/>
        </w:rPr>
      </w:pPr>
      <w:r>
        <w:rPr>
          <w:b/>
          <w:bCs/>
          <w:lang w:val="pl-PL"/>
        </w:rPr>
        <w:t>Ilości wywożonych odpadów podane w SIWZ są orientacyjne (zostały ustalone na podstawie sprawozdań podmiotów realizujących dotychczas zbiórkę odpadów komunalnych na terenie gminy). Zostały podane w celu ułatwienia sporządzenia oferty. Faktyczne ilości odpadów mogą nie pokrywać się z podanymi przez Zamawiającego. Z tytułu zwiększenia ilości wywożonych odpadów Zamawiający nie będzie ponosił dodatkowych kosztów.</w:t>
      </w:r>
    </w:p>
    <w:p w:rsidR="00CA139C" w:rsidRDefault="00CA139C">
      <w:pPr>
        <w:pStyle w:val="Akapitzlist"/>
        <w:autoSpaceDE w:val="0"/>
        <w:spacing w:line="100" w:lineRule="atLeast"/>
        <w:ind w:left="360"/>
        <w:jc w:val="both"/>
        <w:rPr>
          <w:b/>
          <w:bCs/>
          <w:lang w:val="pl-PL"/>
        </w:rPr>
      </w:pPr>
    </w:p>
    <w:p w:rsidR="00CA139C" w:rsidRDefault="00DF53CC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spacing w:line="100" w:lineRule="atLeast"/>
        <w:ind w:left="360" w:hanging="360"/>
        <w:jc w:val="both"/>
      </w:pPr>
      <w:r>
        <w:rPr>
          <w:color w:val="000000"/>
          <w:lang w:val="pl-PL"/>
        </w:rPr>
        <w:t xml:space="preserve">Rozliczanie </w:t>
      </w:r>
      <w:r>
        <w:rPr>
          <w:rFonts w:eastAsia="TimesNewRoman, 'MS Mincho'"/>
          <w:color w:val="000000"/>
          <w:lang w:val="pl-PL"/>
        </w:rPr>
        <w:t>ś</w:t>
      </w:r>
      <w:r>
        <w:rPr>
          <w:color w:val="000000"/>
          <w:lang w:val="pl-PL"/>
        </w:rPr>
        <w:t>wiadczonych usług wywozu odpadów komunalnych nast</w:t>
      </w:r>
      <w:r>
        <w:rPr>
          <w:rFonts w:eastAsia="TimesNewRoman, 'MS Mincho'"/>
          <w:color w:val="000000"/>
          <w:lang w:val="pl-PL"/>
        </w:rPr>
        <w:t>ę</w:t>
      </w:r>
      <w:r>
        <w:rPr>
          <w:color w:val="000000"/>
          <w:lang w:val="pl-PL"/>
        </w:rPr>
        <w:t>powa</w:t>
      </w:r>
      <w:r>
        <w:rPr>
          <w:rFonts w:eastAsia="TimesNewRoman, 'MS Mincho'"/>
          <w:color w:val="000000"/>
          <w:lang w:val="pl-PL"/>
        </w:rPr>
        <w:t xml:space="preserve">ć </w:t>
      </w:r>
      <w:r>
        <w:rPr>
          <w:color w:val="000000"/>
          <w:lang w:val="pl-PL"/>
        </w:rPr>
        <w:t>b</w:t>
      </w:r>
      <w:r>
        <w:rPr>
          <w:rFonts w:eastAsia="TimesNewRoman, 'MS Mincho'"/>
          <w:color w:val="000000"/>
          <w:lang w:val="pl-PL"/>
        </w:rPr>
        <w:t>ę</w:t>
      </w:r>
      <w:r>
        <w:rPr>
          <w:color w:val="000000"/>
          <w:lang w:val="pl-PL"/>
        </w:rPr>
        <w:t>dzie pomi</w:t>
      </w:r>
      <w:r>
        <w:rPr>
          <w:rFonts w:eastAsia="TimesNewRoman, 'MS Mincho'"/>
          <w:color w:val="000000"/>
          <w:lang w:val="pl-PL"/>
        </w:rPr>
        <w:t>ę</w:t>
      </w:r>
      <w:r>
        <w:rPr>
          <w:color w:val="000000"/>
          <w:lang w:val="pl-PL"/>
        </w:rPr>
        <w:t>dzy Gminą Stoszowice (według ustalonej miesięcznej kwoty ryczałtowej odbioru odpadów z terenu Gminy Stoszowice), co dwa miesiące z terminem płatno</w:t>
      </w:r>
      <w:r>
        <w:rPr>
          <w:rFonts w:eastAsia="TimesNewRoman, 'MS Mincho'"/>
          <w:color w:val="000000"/>
          <w:lang w:val="pl-PL"/>
        </w:rPr>
        <w:t>ś</w:t>
      </w:r>
      <w:r>
        <w:rPr>
          <w:color w:val="000000"/>
          <w:lang w:val="pl-PL"/>
        </w:rPr>
        <w:t>ci do 30 dni od przedło</w:t>
      </w:r>
      <w:r>
        <w:rPr>
          <w:rFonts w:eastAsia="TimesNewRoman, 'MS Mincho'"/>
          <w:color w:val="000000"/>
          <w:lang w:val="pl-PL"/>
        </w:rPr>
        <w:t>ż</w:t>
      </w:r>
      <w:r>
        <w:rPr>
          <w:color w:val="000000"/>
          <w:lang w:val="pl-PL"/>
        </w:rPr>
        <w:t xml:space="preserve">enia faktury. </w:t>
      </w:r>
      <w:r>
        <w:rPr>
          <w:color w:val="000000"/>
          <w:u w:val="single"/>
          <w:lang w:val="pl-PL"/>
        </w:rPr>
        <w:t>Do faktury należy dołączyć dowody dostarczenia odpadów do miejsca ich zagospodarowania, tj. Karty ewidencji odpadów lub karty przekazania odpadów, pokwitowania z wagi (kserokopie potwierdzone za zgodność z oryginałem).</w:t>
      </w:r>
    </w:p>
    <w:p w:rsidR="00CA139C" w:rsidRDefault="00CA139C">
      <w:pPr>
        <w:pStyle w:val="Standard"/>
        <w:autoSpaceDE w:val="0"/>
        <w:spacing w:line="100" w:lineRule="atLeast"/>
        <w:jc w:val="both"/>
        <w:rPr>
          <w:color w:val="000000"/>
          <w:lang w:val="pl-PL"/>
        </w:rPr>
      </w:pPr>
    </w:p>
    <w:p w:rsidR="00CA139C" w:rsidRDefault="00CA139C">
      <w:pPr>
        <w:pStyle w:val="Standard"/>
        <w:autoSpaceDE w:val="0"/>
        <w:spacing w:line="100" w:lineRule="atLeast"/>
        <w:jc w:val="both"/>
        <w:rPr>
          <w:b/>
          <w:bCs/>
          <w:lang w:val="pl-PL"/>
        </w:rPr>
      </w:pPr>
    </w:p>
    <w:p w:rsidR="00CA139C" w:rsidRDefault="00DF53CC">
      <w:pPr>
        <w:pStyle w:val="Standard"/>
        <w:autoSpaceDE w:val="0"/>
        <w:spacing w:line="100" w:lineRule="atLeast"/>
        <w:jc w:val="both"/>
        <w:rPr>
          <w:b/>
          <w:bCs/>
          <w:lang w:val="pl-PL"/>
        </w:rPr>
      </w:pPr>
      <w:r>
        <w:rPr>
          <w:b/>
          <w:bCs/>
          <w:lang w:val="pl-PL"/>
        </w:rPr>
        <w:t>4. TERMIN WYKONANIA ZAMÓWIENIA</w:t>
      </w:r>
    </w:p>
    <w:p w:rsidR="00CA139C" w:rsidRDefault="00CA139C">
      <w:pPr>
        <w:pStyle w:val="Standard"/>
        <w:autoSpaceDE w:val="0"/>
        <w:spacing w:line="100" w:lineRule="atLeast"/>
        <w:jc w:val="both"/>
        <w:rPr>
          <w:bCs/>
          <w:lang w:val="pl-PL"/>
        </w:rPr>
      </w:pPr>
    </w:p>
    <w:p w:rsidR="00CA139C" w:rsidRDefault="00DF53CC">
      <w:pPr>
        <w:pStyle w:val="Standard"/>
        <w:autoSpaceDE w:val="0"/>
        <w:spacing w:line="100" w:lineRule="atLeast"/>
        <w:jc w:val="both"/>
      </w:pPr>
      <w:r>
        <w:rPr>
          <w:bCs/>
          <w:lang w:val="pl-PL"/>
        </w:rPr>
        <w:t xml:space="preserve">4.1. Przedmiot zamówienia realizowany będzie w terminie: </w:t>
      </w:r>
      <w:r>
        <w:rPr>
          <w:b/>
          <w:bCs/>
          <w:color w:val="000000"/>
          <w:lang w:val="pl-PL"/>
        </w:rPr>
        <w:t>od 01.03.2015 r. do 29.02.2016 r.</w:t>
      </w:r>
    </w:p>
    <w:p w:rsidR="00CA139C" w:rsidRDefault="00CA139C">
      <w:pPr>
        <w:pStyle w:val="Standard"/>
        <w:autoSpaceDE w:val="0"/>
        <w:spacing w:line="100" w:lineRule="atLeast"/>
        <w:jc w:val="both"/>
        <w:rPr>
          <w:bCs/>
          <w:color w:val="000000"/>
          <w:lang w:val="pl-PL"/>
        </w:rPr>
      </w:pPr>
    </w:p>
    <w:p w:rsidR="00CA139C" w:rsidRDefault="00DF53CC">
      <w:pPr>
        <w:pStyle w:val="Standard"/>
        <w:autoSpaceDE w:val="0"/>
        <w:spacing w:line="100" w:lineRule="atLeast"/>
        <w:jc w:val="both"/>
      </w:pPr>
      <w:r>
        <w:rPr>
          <w:bCs/>
          <w:color w:val="000000"/>
          <w:lang w:val="pl-PL"/>
        </w:rPr>
        <w:t>4.2.</w:t>
      </w:r>
      <w:r>
        <w:rPr>
          <w:b/>
          <w:bCs/>
          <w:color w:val="000000"/>
          <w:lang w:val="pl-PL"/>
        </w:rPr>
        <w:t xml:space="preserve"> </w:t>
      </w:r>
      <w:r>
        <w:rPr>
          <w:lang w:val="pl-PL"/>
        </w:rPr>
        <w:t>Wykonawca jest zobowi</w:t>
      </w:r>
      <w:r>
        <w:rPr>
          <w:rFonts w:eastAsia="TimesNewRoman, 'MS Mincho'"/>
          <w:lang w:val="pl-PL"/>
        </w:rPr>
        <w:t>ą</w:t>
      </w:r>
      <w:r>
        <w:rPr>
          <w:lang w:val="pl-PL"/>
        </w:rPr>
        <w:t>zany zał</w:t>
      </w:r>
      <w:r>
        <w:rPr>
          <w:rFonts w:eastAsia="TimesNewRoman, 'MS Mincho'"/>
          <w:lang w:val="pl-PL"/>
        </w:rPr>
        <w:t>ą</w:t>
      </w:r>
      <w:r>
        <w:rPr>
          <w:lang w:val="pl-PL"/>
        </w:rPr>
        <w:t>czy</w:t>
      </w:r>
      <w:r>
        <w:rPr>
          <w:rFonts w:eastAsia="TimesNewRoman, 'MS Mincho'"/>
          <w:lang w:val="pl-PL"/>
        </w:rPr>
        <w:t xml:space="preserve">ć </w:t>
      </w:r>
      <w:r>
        <w:rPr>
          <w:lang w:val="pl-PL"/>
        </w:rPr>
        <w:t xml:space="preserve">do oferty harmonogram wywozu odpadów na okres obowiązywania umowy uwzględniając okresy świąteczne. </w:t>
      </w:r>
      <w:r>
        <w:rPr>
          <w:color w:val="000000"/>
          <w:lang w:val="pl-PL"/>
        </w:rPr>
        <w:t>Wykonawca opracowując  harmonogram musi uwzględnić rodzaj zabudowy oraz wymaganą częstotliwość odbioru odpadów komunalnych w taki sposób, aby nie doszło do przepełnienia pojemników na odpady, szczególnie w dniach świątecznych oraz w dniach ustawowo wolnych od pracy.</w:t>
      </w:r>
    </w:p>
    <w:p w:rsidR="00CA139C" w:rsidRDefault="00DF53CC">
      <w:pPr>
        <w:pStyle w:val="Textbody"/>
        <w:spacing w:after="0"/>
        <w:jc w:val="both"/>
        <w:rPr>
          <w:lang w:val="pl-PL"/>
        </w:rPr>
      </w:pPr>
      <w:r>
        <w:rPr>
          <w:lang w:val="pl-PL"/>
        </w:rPr>
        <w:t>Zamawiający dopuszcza, aby  Wykonawca w trakcie świadczenia usługi, w uzasadnionych sytuacjach, dokonywał zmian w ww. harmonogramie, przy czym wszystkie zmiany muszą wcześniej zostać zaakceptowane przez Zamawiającego w formie aneksu do umowy.</w:t>
      </w:r>
    </w:p>
    <w:p w:rsidR="00CA139C" w:rsidRDefault="00CA139C">
      <w:pPr>
        <w:pStyle w:val="Textbody"/>
        <w:spacing w:after="0"/>
        <w:jc w:val="both"/>
        <w:rPr>
          <w:lang w:val="pl-PL"/>
        </w:rPr>
      </w:pPr>
    </w:p>
    <w:p w:rsidR="00CA139C" w:rsidRDefault="00DF53CC">
      <w:pPr>
        <w:pStyle w:val="Standard"/>
        <w:autoSpaceDE w:val="0"/>
        <w:spacing w:line="100" w:lineRule="atLeast"/>
        <w:jc w:val="both"/>
        <w:rPr>
          <w:lang w:val="pl-PL"/>
        </w:rPr>
      </w:pPr>
      <w:r>
        <w:rPr>
          <w:lang w:val="pl-PL"/>
        </w:rPr>
        <w:t>4.3. Wywóz odpadów komunalnych zmieszanych realizowany będzie</w:t>
      </w:r>
    </w:p>
    <w:p w:rsidR="00CA139C" w:rsidRDefault="00DF53CC">
      <w:pPr>
        <w:pStyle w:val="Standard"/>
        <w:autoSpaceDE w:val="0"/>
        <w:spacing w:line="100" w:lineRule="atLeast"/>
        <w:jc w:val="both"/>
        <w:rPr>
          <w:lang w:val="pl-PL"/>
        </w:rPr>
      </w:pPr>
      <w:r>
        <w:rPr>
          <w:lang w:val="pl-PL"/>
        </w:rPr>
        <w:t>- trzy razy w miesiącu</w:t>
      </w:r>
    </w:p>
    <w:p w:rsidR="00CA139C" w:rsidRDefault="00DF53CC">
      <w:pPr>
        <w:pStyle w:val="Standard"/>
        <w:autoSpaceDE w:val="0"/>
        <w:spacing w:line="100" w:lineRule="atLeast"/>
        <w:jc w:val="both"/>
      </w:pPr>
      <w:r>
        <w:rPr>
          <w:lang w:val="pl-PL"/>
        </w:rPr>
        <w:t>4.4. Wywóz odpadów pochodzących z segregacji realizowany b</w:t>
      </w:r>
      <w:r>
        <w:rPr>
          <w:rFonts w:eastAsia="TimesNewRoman, 'MS Mincho'"/>
          <w:lang w:val="pl-PL"/>
        </w:rPr>
        <w:t>ę</w:t>
      </w:r>
      <w:r>
        <w:rPr>
          <w:lang w:val="pl-PL"/>
        </w:rPr>
        <w:t>dzie</w:t>
      </w:r>
    </w:p>
    <w:p w:rsidR="00CA139C" w:rsidRDefault="00DF53CC">
      <w:pPr>
        <w:pStyle w:val="Standard"/>
        <w:autoSpaceDE w:val="0"/>
        <w:spacing w:line="100" w:lineRule="atLeast"/>
        <w:jc w:val="both"/>
        <w:rPr>
          <w:lang w:val="pl-PL"/>
        </w:rPr>
      </w:pPr>
      <w:r>
        <w:rPr>
          <w:lang w:val="pl-PL"/>
        </w:rPr>
        <w:t>- jeden raz w miesiącu</w:t>
      </w:r>
    </w:p>
    <w:p w:rsidR="00CA139C" w:rsidRDefault="00DF53CC">
      <w:pPr>
        <w:pStyle w:val="Standard"/>
        <w:autoSpaceDE w:val="0"/>
        <w:spacing w:line="100" w:lineRule="atLeast"/>
        <w:jc w:val="both"/>
      </w:pPr>
      <w:r>
        <w:rPr>
          <w:lang w:val="pl-PL"/>
        </w:rPr>
        <w:t>4.5.Odbiór odpadów wielkogabarytowych dwa razy w roku (wiosna, jesień). Natomiast odbiór odpadów niebezpiecznych, w tym przeterminowane leki i chemikalia, zużyte baterie i akumulatory, odpady budowlane, zużyty sprzęt elektryczny i elektroniczny, zużyte świetlówki, zużyte opony nast</w:t>
      </w:r>
      <w:r>
        <w:rPr>
          <w:rFonts w:eastAsia="TimesNewRoman, 'MS Mincho'"/>
          <w:lang w:val="pl-PL"/>
        </w:rPr>
        <w:t>ę</w:t>
      </w:r>
      <w:r>
        <w:rPr>
          <w:lang w:val="pl-PL"/>
        </w:rPr>
        <w:t>powa</w:t>
      </w:r>
      <w:r>
        <w:rPr>
          <w:rFonts w:eastAsia="TimesNewRoman, 'MS Mincho'"/>
          <w:lang w:val="pl-PL"/>
        </w:rPr>
        <w:t xml:space="preserve">ć </w:t>
      </w:r>
      <w:r>
        <w:rPr>
          <w:lang w:val="pl-PL"/>
        </w:rPr>
        <w:t>b</w:t>
      </w:r>
      <w:r>
        <w:rPr>
          <w:rFonts w:eastAsia="TimesNewRoman, 'MS Mincho'"/>
          <w:lang w:val="pl-PL"/>
        </w:rPr>
        <w:t>ę</w:t>
      </w:r>
      <w:r>
        <w:rPr>
          <w:lang w:val="pl-PL"/>
        </w:rPr>
        <w:t>dzie w wyznaczonych punktach lub punkcie.</w:t>
      </w:r>
    </w:p>
    <w:p w:rsidR="00CA139C" w:rsidRDefault="00DF53CC">
      <w:pPr>
        <w:pStyle w:val="Standard"/>
        <w:autoSpaceDE w:val="0"/>
        <w:spacing w:line="100" w:lineRule="atLeast"/>
        <w:jc w:val="both"/>
      </w:pPr>
      <w:r>
        <w:rPr>
          <w:lang w:val="pl-PL"/>
        </w:rPr>
        <w:lastRenderedPageBreak/>
        <w:t xml:space="preserve">4.6. Wywóz odpadów segregowanych z gniazd realizowany będzie </w:t>
      </w:r>
      <w:r>
        <w:rPr>
          <w:color w:val="000000"/>
          <w:lang w:val="pl-PL"/>
        </w:rPr>
        <w:t>nie mniej niż jeden raz w miesiącu.</w:t>
      </w:r>
    </w:p>
    <w:p w:rsidR="00CA139C" w:rsidRDefault="00CA139C">
      <w:pPr>
        <w:pStyle w:val="Standard"/>
        <w:autoSpaceDE w:val="0"/>
        <w:spacing w:line="100" w:lineRule="atLeast"/>
        <w:jc w:val="both"/>
        <w:rPr>
          <w:lang w:val="pl-PL"/>
        </w:rPr>
      </w:pPr>
    </w:p>
    <w:p w:rsidR="00CA139C" w:rsidRDefault="00DF53CC">
      <w:pPr>
        <w:pStyle w:val="Standard"/>
        <w:autoSpaceDE w:val="0"/>
        <w:spacing w:line="100" w:lineRule="atLeast"/>
        <w:jc w:val="both"/>
        <w:rPr>
          <w:b/>
          <w:bCs/>
          <w:lang w:val="pl-PL"/>
        </w:rPr>
      </w:pPr>
      <w:r>
        <w:rPr>
          <w:b/>
          <w:bCs/>
          <w:lang w:val="pl-PL"/>
        </w:rPr>
        <w:t>5. WARUNKI UDZIAŁU W POSTĘPOWANIU ORAZ OPIS SPOSOBU DOKONYWANIA OCENY SPEŁNIANIA TYCH WARUNKÓW</w:t>
      </w:r>
    </w:p>
    <w:p w:rsidR="00CA139C" w:rsidRDefault="00CA139C">
      <w:pPr>
        <w:pStyle w:val="Standard"/>
        <w:rPr>
          <w:lang w:val="pl-PL"/>
        </w:rPr>
      </w:pPr>
    </w:p>
    <w:p w:rsidR="00CA139C" w:rsidRDefault="00DF53CC">
      <w:pPr>
        <w:pStyle w:val="Standard"/>
        <w:autoSpaceDE w:val="0"/>
        <w:spacing w:line="100" w:lineRule="atLeast"/>
        <w:jc w:val="both"/>
        <w:rPr>
          <w:b/>
          <w:bCs/>
          <w:lang w:val="pl-PL"/>
        </w:rPr>
      </w:pPr>
      <w:r>
        <w:rPr>
          <w:b/>
          <w:bCs/>
          <w:lang w:val="pl-PL"/>
        </w:rPr>
        <w:t>5.1. Warunki udziału w postępowaniu</w:t>
      </w:r>
    </w:p>
    <w:p w:rsidR="00CA139C" w:rsidRDefault="00CA139C">
      <w:pPr>
        <w:pStyle w:val="Standard"/>
        <w:autoSpaceDE w:val="0"/>
        <w:spacing w:line="100" w:lineRule="atLeast"/>
        <w:jc w:val="both"/>
        <w:rPr>
          <w:lang w:val="pl-PL"/>
        </w:rPr>
      </w:pPr>
    </w:p>
    <w:p w:rsidR="00CA139C" w:rsidRDefault="00DF53CC">
      <w:pPr>
        <w:pStyle w:val="Standard"/>
        <w:autoSpaceDE w:val="0"/>
        <w:spacing w:line="100" w:lineRule="atLeast"/>
        <w:jc w:val="both"/>
        <w:rPr>
          <w:color w:val="000000"/>
          <w:lang w:val="pl-PL"/>
        </w:rPr>
      </w:pPr>
      <w:r>
        <w:rPr>
          <w:color w:val="000000"/>
          <w:lang w:val="pl-PL"/>
        </w:rPr>
        <w:t>O udzielenie zamówienia mogą ubiegać się wykonawcy, którzy spełniają warunki, dotyczące:</w:t>
      </w:r>
    </w:p>
    <w:p w:rsidR="00CA139C" w:rsidRDefault="00DF53CC">
      <w:pPr>
        <w:pStyle w:val="Akapitzlist"/>
        <w:tabs>
          <w:tab w:val="left" w:pos="360"/>
          <w:tab w:val="left" w:pos="426"/>
        </w:tabs>
        <w:spacing w:line="100" w:lineRule="atLeast"/>
        <w:ind w:left="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1) Nie podlegają wykluczeniu na podstawie art. 24 ust. 1  ustawy  z dnia 29 stycznia 2004r Prawo  zamówień publicznych (t.j. Dz.U. z 2013 r., poz. 907 z późn. zm.) zwanej dalej ustawą PZP</w:t>
      </w:r>
    </w:p>
    <w:p w:rsidR="00CA139C" w:rsidRDefault="00DF53CC">
      <w:pPr>
        <w:pStyle w:val="Akapitzlist"/>
        <w:tabs>
          <w:tab w:val="left" w:pos="360"/>
          <w:tab w:val="left" w:pos="426"/>
        </w:tabs>
        <w:spacing w:line="100" w:lineRule="atLeast"/>
        <w:ind w:left="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2) Spełniają warunki określone w art. 22 ust. 1 ustawy PZP,</w:t>
      </w:r>
    </w:p>
    <w:p w:rsidR="00CA139C" w:rsidRDefault="00DF53CC">
      <w:pPr>
        <w:pStyle w:val="Akapitzlist"/>
        <w:tabs>
          <w:tab w:val="left" w:pos="426"/>
          <w:tab w:val="left" w:pos="786"/>
          <w:tab w:val="left" w:pos="852"/>
        </w:tabs>
        <w:spacing w:line="100" w:lineRule="atLeast"/>
        <w:ind w:left="426"/>
        <w:jc w:val="both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Opis warunków udziału w postępowaniu:</w:t>
      </w:r>
    </w:p>
    <w:p w:rsidR="00CA139C" w:rsidRDefault="00DF53CC">
      <w:pPr>
        <w:pStyle w:val="Akapitzlist"/>
        <w:numPr>
          <w:ilvl w:val="0"/>
          <w:numId w:val="41"/>
        </w:numPr>
        <w:tabs>
          <w:tab w:val="left" w:pos="1440"/>
        </w:tabs>
        <w:spacing w:line="100" w:lineRule="atLeast"/>
        <w:ind w:hanging="360"/>
        <w:jc w:val="both"/>
      </w:pPr>
      <w:r>
        <w:rPr>
          <w:b/>
          <w:color w:val="000000"/>
          <w:lang w:val="pl-PL"/>
        </w:rPr>
        <w:t>posiadania uprawnień do wykonywania określonej działalności lub czynności, jeżeli przepisy prawa nakładają obowiązek ich posiadania;</w:t>
      </w:r>
      <w:r>
        <w:rPr>
          <w:b/>
          <w:color w:val="FF6600"/>
          <w:lang w:val="pl-PL"/>
        </w:rPr>
        <w:br/>
      </w:r>
      <w:r>
        <w:rPr>
          <w:color w:val="000000"/>
          <w:lang w:val="pl-PL"/>
        </w:rPr>
        <w:t>Zamawiający oczekuje przedstawienia zaświadczenia o wpisie do ewidencji dzia</w:t>
      </w:r>
      <w:r>
        <w:rPr>
          <w:lang w:val="pl-PL"/>
        </w:rPr>
        <w:t>łalności regulowanych prowadzonej przez Wójta Gminy Stoszowice dotyczącej podmiotów uprawnionych do prowadzenia działalności gospodarczej w zakresie odbioru odpadów komunalnych z obszaru Gminy Stoszowice oraz decyzji – zezwolenia na transport odpadów obejmującego odpady będące przedmiotem zamówienia;</w:t>
      </w:r>
    </w:p>
    <w:p w:rsidR="00CA139C" w:rsidRDefault="00DF53CC">
      <w:pPr>
        <w:pStyle w:val="Akapitzlist"/>
        <w:numPr>
          <w:ilvl w:val="0"/>
          <w:numId w:val="11"/>
        </w:numPr>
        <w:tabs>
          <w:tab w:val="left" w:pos="1440"/>
        </w:tabs>
        <w:spacing w:line="100" w:lineRule="atLeast"/>
        <w:ind w:hanging="360"/>
        <w:jc w:val="both"/>
      </w:pPr>
      <w:r>
        <w:rPr>
          <w:b/>
          <w:lang w:val="pl-PL"/>
        </w:rPr>
        <w:t>posiadania wiedzy i doświadczenia</w:t>
      </w:r>
      <w:r>
        <w:rPr>
          <w:lang w:val="pl-PL"/>
        </w:rPr>
        <w:t>;</w:t>
      </w:r>
    </w:p>
    <w:p w:rsidR="00CA139C" w:rsidRDefault="00DF53CC">
      <w:pPr>
        <w:pStyle w:val="Akapitzlist"/>
        <w:tabs>
          <w:tab w:val="left" w:pos="720"/>
          <w:tab w:val="left" w:pos="1080"/>
          <w:tab w:val="left" w:pos="1146"/>
        </w:tabs>
        <w:spacing w:line="100" w:lineRule="atLeast"/>
        <w:jc w:val="both"/>
        <w:rPr>
          <w:lang w:val="pl-PL"/>
        </w:rPr>
      </w:pPr>
      <w:r>
        <w:rPr>
          <w:lang w:val="pl-PL"/>
        </w:rPr>
        <w:t>Zamawiający oczekuje wykazania przez Wykonawcę wykonania, min. 1 usługi polegającej na odbiorze odpadów komunalnych o wartości minimum 100.000 zł, wykonanej w okresie ostatnich 3 lat przed upływem terminu składania ofert, a jeżeli okres prowadzenia działalności jest krótszy, to w tym okresie oraz załączeniem dowodu, że zostały wykonane należycie (np. referencje).</w:t>
      </w:r>
    </w:p>
    <w:p w:rsidR="00CA139C" w:rsidRDefault="00DF53CC">
      <w:pPr>
        <w:pStyle w:val="Akapitzlist"/>
        <w:numPr>
          <w:ilvl w:val="0"/>
          <w:numId w:val="11"/>
        </w:numPr>
        <w:tabs>
          <w:tab w:val="left" w:pos="1440"/>
        </w:tabs>
        <w:spacing w:line="100" w:lineRule="atLeast"/>
        <w:ind w:hanging="360"/>
        <w:jc w:val="both"/>
      </w:pPr>
      <w:r>
        <w:rPr>
          <w:b/>
          <w:lang w:val="pl-PL"/>
        </w:rPr>
        <w:t>dysponowania odpowiednim potencjałem technicznym oraz osobami zdolnymi do wykonania zamówienia</w:t>
      </w:r>
      <w:r>
        <w:rPr>
          <w:lang w:val="pl-PL"/>
        </w:rPr>
        <w:t>;</w:t>
      </w:r>
    </w:p>
    <w:p w:rsidR="00CA139C" w:rsidRDefault="00DF53CC">
      <w:pPr>
        <w:pStyle w:val="Akapitzlist"/>
        <w:tabs>
          <w:tab w:val="left" w:pos="720"/>
          <w:tab w:val="left" w:pos="1080"/>
          <w:tab w:val="left" w:pos="1146"/>
        </w:tabs>
        <w:spacing w:line="100" w:lineRule="atLeast"/>
        <w:jc w:val="both"/>
        <w:rPr>
          <w:lang w:val="pl-PL"/>
        </w:rPr>
      </w:pPr>
      <w:r>
        <w:rPr>
          <w:lang w:val="pl-PL"/>
        </w:rPr>
        <w:t>W celu potwierdzenia spełnienia tego warunku Wykonawca wykaże, że dysponuje, co najmniej:</w:t>
      </w:r>
      <w:r>
        <w:rPr>
          <w:lang w:val="pl-PL"/>
        </w:rPr>
        <w:br/>
        <w:t>- dwoma pojazdami przystosowanymi do odbierania odpadów komunalnych zmieszanych (śmieciarki),</w:t>
      </w:r>
    </w:p>
    <w:p w:rsidR="00CA139C" w:rsidRDefault="00DF53CC">
      <w:pPr>
        <w:pStyle w:val="Akapitzlist"/>
        <w:tabs>
          <w:tab w:val="left" w:pos="720"/>
          <w:tab w:val="left" w:pos="1080"/>
          <w:tab w:val="left" w:pos="1146"/>
        </w:tabs>
        <w:spacing w:line="100" w:lineRule="atLeast"/>
        <w:jc w:val="both"/>
        <w:rPr>
          <w:lang w:val="pl-PL"/>
        </w:rPr>
      </w:pPr>
      <w:r>
        <w:rPr>
          <w:lang w:val="pl-PL"/>
        </w:rPr>
        <w:t>- dwoma pojazdami przystosowanymi do odbioru selektywnie zebranych odpadów komunalnych,</w:t>
      </w:r>
    </w:p>
    <w:p w:rsidR="00CA139C" w:rsidRDefault="00DF53CC">
      <w:pPr>
        <w:pStyle w:val="Akapitzlist"/>
        <w:tabs>
          <w:tab w:val="left" w:pos="720"/>
          <w:tab w:val="left" w:pos="1080"/>
          <w:tab w:val="left" w:pos="1146"/>
        </w:tabs>
        <w:spacing w:line="100" w:lineRule="atLeast"/>
        <w:jc w:val="both"/>
        <w:rPr>
          <w:lang w:val="pl-PL"/>
        </w:rPr>
      </w:pPr>
      <w:r>
        <w:rPr>
          <w:lang w:val="pl-PL"/>
        </w:rPr>
        <w:t>- jednym pojazdem do odbierania odpadów bez funkcji kompaktującej.</w:t>
      </w:r>
      <w:r>
        <w:rPr>
          <w:lang w:val="pl-PL"/>
        </w:rPr>
        <w:br/>
        <w:t>Celem wykazania, iż wykonawca dysponuje ww. pojazdami Zamawiający oczekuje przedstawienia dokumentów uprawniających do korzystania z pojazdu np. tytuł własności, dowód rejestracyjny, umowa najmu, umowa leasingu, umowa użyczenia itp.</w:t>
      </w:r>
    </w:p>
    <w:p w:rsidR="00CA139C" w:rsidRDefault="00DF53CC">
      <w:pPr>
        <w:pStyle w:val="Standard"/>
        <w:tabs>
          <w:tab w:val="left" w:pos="0"/>
          <w:tab w:val="left" w:pos="360"/>
          <w:tab w:val="left" w:pos="426"/>
        </w:tabs>
        <w:spacing w:line="100" w:lineRule="atLeast"/>
        <w:jc w:val="both"/>
        <w:rPr>
          <w:b/>
          <w:lang w:val="pl-PL"/>
        </w:rPr>
      </w:pPr>
      <w:r>
        <w:rPr>
          <w:b/>
          <w:lang w:val="pl-PL"/>
        </w:rPr>
        <w:t>d) sytuacji ekonomicznej i finansowej.</w:t>
      </w:r>
    </w:p>
    <w:p w:rsidR="00CA139C" w:rsidRDefault="00DF53CC">
      <w:pPr>
        <w:pStyle w:val="Standard"/>
        <w:tabs>
          <w:tab w:val="left" w:pos="0"/>
          <w:tab w:val="left" w:pos="360"/>
          <w:tab w:val="left" w:pos="426"/>
        </w:tabs>
        <w:spacing w:line="100" w:lineRule="atLeast"/>
        <w:jc w:val="both"/>
        <w:rPr>
          <w:lang w:val="pl-PL"/>
        </w:rPr>
      </w:pPr>
      <w:r>
        <w:rPr>
          <w:lang w:val="pl-PL"/>
        </w:rPr>
        <w:t>W celu potwierdzenia spełnienia przez wykonawcę kryterium posiadania sytuacji ekonomicznej i finansowej zapewniającej wykonanie zamówienia Zamawiający żąda wykazania posiadania środków finansowych lub zdolności kredytowej w kwocie min. 100.000,00 zł.</w:t>
      </w:r>
    </w:p>
    <w:p w:rsidR="00CA139C" w:rsidRDefault="00CA139C">
      <w:pPr>
        <w:pStyle w:val="Standard"/>
        <w:tabs>
          <w:tab w:val="left" w:pos="0"/>
          <w:tab w:val="left" w:pos="360"/>
          <w:tab w:val="left" w:pos="426"/>
        </w:tabs>
        <w:spacing w:line="100" w:lineRule="atLeast"/>
        <w:jc w:val="both"/>
        <w:rPr>
          <w:lang w:val="pl-PL"/>
        </w:rPr>
      </w:pPr>
    </w:p>
    <w:p w:rsidR="00D60267" w:rsidRDefault="00D60267">
      <w:pPr>
        <w:pStyle w:val="Standard"/>
        <w:tabs>
          <w:tab w:val="left" w:pos="0"/>
          <w:tab w:val="left" w:pos="360"/>
          <w:tab w:val="left" w:pos="426"/>
        </w:tabs>
        <w:spacing w:line="100" w:lineRule="atLeast"/>
        <w:jc w:val="both"/>
        <w:rPr>
          <w:lang w:val="pl-PL"/>
        </w:rPr>
      </w:pPr>
    </w:p>
    <w:p w:rsidR="00CA139C" w:rsidRDefault="00DF53CC">
      <w:pPr>
        <w:pStyle w:val="Standard"/>
        <w:tabs>
          <w:tab w:val="left" w:pos="0"/>
          <w:tab w:val="left" w:pos="360"/>
          <w:tab w:val="left" w:pos="426"/>
        </w:tabs>
        <w:spacing w:line="100" w:lineRule="atLeast"/>
        <w:jc w:val="both"/>
        <w:rPr>
          <w:b/>
          <w:lang w:val="pl-PL"/>
        </w:rPr>
      </w:pPr>
      <w:r>
        <w:rPr>
          <w:b/>
          <w:lang w:val="pl-PL"/>
        </w:rPr>
        <w:t>5.2. Opis sposobu dokonywania oceny spełniania warunków:</w:t>
      </w:r>
    </w:p>
    <w:p w:rsidR="00CA139C" w:rsidRDefault="00CA139C">
      <w:pPr>
        <w:pStyle w:val="Standard"/>
        <w:tabs>
          <w:tab w:val="left" w:pos="0"/>
          <w:tab w:val="left" w:pos="360"/>
          <w:tab w:val="left" w:pos="426"/>
        </w:tabs>
        <w:spacing w:line="100" w:lineRule="atLeast"/>
        <w:jc w:val="both"/>
        <w:rPr>
          <w:b/>
          <w:lang w:val="pl-PL"/>
        </w:rPr>
      </w:pPr>
    </w:p>
    <w:p w:rsidR="00CA139C" w:rsidRDefault="00DF53CC">
      <w:pPr>
        <w:pStyle w:val="Akapitzlist"/>
        <w:numPr>
          <w:ilvl w:val="0"/>
          <w:numId w:val="42"/>
        </w:numPr>
        <w:tabs>
          <w:tab w:val="left" w:pos="1440"/>
        </w:tabs>
        <w:spacing w:line="100" w:lineRule="atLeast"/>
        <w:ind w:hanging="360"/>
        <w:jc w:val="both"/>
      </w:pPr>
      <w:r>
        <w:rPr>
          <w:lang w:val="pl-PL"/>
        </w:rPr>
        <w:t>W celu potwierdzenia spełniania warunków udziału w postępowaniu Zamawiający żąda złożenia oświadczeń i dokumentów wymienionych w</w:t>
      </w:r>
      <w:r>
        <w:rPr>
          <w:color w:val="000000"/>
          <w:lang w:val="pl-PL"/>
        </w:rPr>
        <w:t xml:space="preserve"> </w:t>
      </w:r>
      <w:r>
        <w:rPr>
          <w:b/>
          <w:color w:val="000000"/>
          <w:lang w:val="pl-PL"/>
        </w:rPr>
        <w:t>pkt 6</w:t>
      </w:r>
      <w:r>
        <w:rPr>
          <w:color w:val="000000"/>
          <w:lang w:val="pl-PL"/>
        </w:rPr>
        <w:t xml:space="preserve"> </w:t>
      </w:r>
      <w:r>
        <w:rPr>
          <w:lang w:val="pl-PL"/>
        </w:rPr>
        <w:t>niniejszej SIWZ.</w:t>
      </w:r>
    </w:p>
    <w:p w:rsidR="00CA139C" w:rsidRDefault="00DF53CC">
      <w:pPr>
        <w:pStyle w:val="Akapitzlist"/>
        <w:numPr>
          <w:ilvl w:val="0"/>
          <w:numId w:val="12"/>
        </w:numPr>
        <w:tabs>
          <w:tab w:val="left" w:pos="1440"/>
        </w:tabs>
        <w:spacing w:line="100" w:lineRule="atLeast"/>
        <w:ind w:hanging="360"/>
        <w:jc w:val="both"/>
        <w:rPr>
          <w:lang w:val="pl-PL"/>
        </w:rPr>
      </w:pPr>
      <w:r>
        <w:rPr>
          <w:lang w:val="pl-PL"/>
        </w:rPr>
        <w:t>Zamawiający będzie się kierował regułą: „spełnia” albo „nie spełnia”, analizując treść złożonej oferty, uwzględniając w szczególności m.in. zgodność załączonych do oferty dokumentów z wymogami przedstawionymi w SIWZ.</w:t>
      </w:r>
    </w:p>
    <w:p w:rsidR="00CA139C" w:rsidRDefault="00CA139C">
      <w:pPr>
        <w:pStyle w:val="Akapitzlist"/>
        <w:tabs>
          <w:tab w:val="left" w:pos="1440"/>
        </w:tabs>
        <w:spacing w:line="100" w:lineRule="atLeast"/>
        <w:ind w:hanging="360"/>
        <w:jc w:val="both"/>
        <w:rPr>
          <w:lang w:val="pl-PL"/>
        </w:rPr>
      </w:pPr>
    </w:p>
    <w:p w:rsidR="00CA139C" w:rsidRDefault="00CA139C">
      <w:pPr>
        <w:pStyle w:val="Akapitzlist"/>
        <w:tabs>
          <w:tab w:val="left" w:pos="1440"/>
        </w:tabs>
        <w:spacing w:line="100" w:lineRule="atLeast"/>
        <w:ind w:hanging="360"/>
        <w:jc w:val="both"/>
        <w:rPr>
          <w:color w:val="FF6600"/>
          <w:lang w:val="pl-PL"/>
        </w:rPr>
      </w:pPr>
    </w:p>
    <w:p w:rsidR="00CA139C" w:rsidRDefault="00CA139C">
      <w:pPr>
        <w:pStyle w:val="Standard"/>
        <w:tabs>
          <w:tab w:val="left" w:pos="0"/>
          <w:tab w:val="left" w:pos="360"/>
        </w:tabs>
        <w:spacing w:line="100" w:lineRule="atLeast"/>
        <w:rPr>
          <w:lang w:val="pl-PL"/>
        </w:rPr>
      </w:pPr>
    </w:p>
    <w:tbl>
      <w:tblPr>
        <w:tblW w:w="9343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43"/>
      </w:tblGrid>
      <w:tr w:rsidR="00CA139C" w:rsidTr="00CA139C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9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6. Wykaz oświadczeń lub dokumentów, jakie mają dostarczyć wykonawcy w celu potwierdzenia spełniania warunków udziału w postępowaniu</w:t>
            </w:r>
          </w:p>
        </w:tc>
      </w:tr>
    </w:tbl>
    <w:p w:rsidR="00CA139C" w:rsidRDefault="00CA139C">
      <w:pPr>
        <w:pStyle w:val="Standard"/>
        <w:tabs>
          <w:tab w:val="left" w:pos="0"/>
          <w:tab w:val="left" w:pos="360"/>
        </w:tabs>
        <w:spacing w:line="100" w:lineRule="atLeast"/>
        <w:jc w:val="both"/>
      </w:pPr>
    </w:p>
    <w:p w:rsidR="00CA139C" w:rsidRDefault="00DF53CC">
      <w:pPr>
        <w:pStyle w:val="Default"/>
      </w:pPr>
      <w:r>
        <w:rPr>
          <w:rFonts w:eastAsia="Arial Unicode MS" w:cs="Tahoma"/>
          <w:b/>
          <w:lang w:bidi="en-US"/>
        </w:rPr>
        <w:t>6.1</w:t>
      </w:r>
      <w:r>
        <w:rPr>
          <w:rFonts w:eastAsia="Arial Unicode MS" w:cs="Tahoma"/>
          <w:lang w:bidi="en-US"/>
        </w:rPr>
        <w:t xml:space="preserve">. </w:t>
      </w:r>
      <w:r>
        <w:rPr>
          <w:rFonts w:eastAsia="Times New Roman" w:cs="Times New Roman"/>
          <w:b/>
          <w:bCs/>
          <w:sz w:val="23"/>
          <w:szCs w:val="23"/>
        </w:rPr>
        <w:t>Warunki udziału w postępowaniu:</w:t>
      </w: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p w:rsidR="00CA139C" w:rsidRDefault="00DF53CC">
      <w:pPr>
        <w:pStyle w:val="Default"/>
        <w:numPr>
          <w:ilvl w:val="0"/>
          <w:numId w:val="43"/>
        </w:numPr>
        <w:tabs>
          <w:tab w:val="left" w:pos="720"/>
        </w:tabs>
        <w:ind w:left="360" w:hanging="360"/>
        <w:jc w:val="both"/>
      </w:pPr>
      <w:r>
        <w:rPr>
          <w:rFonts w:eastAsia="Times New Roman" w:cs="Times New Roman"/>
          <w:b/>
          <w:bCs/>
        </w:rPr>
        <w:t>Oświadczenie</w:t>
      </w:r>
      <w:r>
        <w:rPr>
          <w:rFonts w:eastAsia="Times New Roman" w:cs="Times New Roman"/>
        </w:rPr>
        <w:t xml:space="preserve">, że wykonawca spełnia warunki udziału w postępowaniu, określone w art. 22 ust. 1 pkt 1-4 w zw. z art. 44 uPzp </w:t>
      </w:r>
      <w:r>
        <w:rPr>
          <w:rFonts w:eastAsia="Times New Roman" w:cs="Times New Roman"/>
          <w:b/>
          <w:bCs/>
        </w:rPr>
        <w:t>(wg załącznika nr 1 do SIWZ).</w:t>
      </w:r>
    </w:p>
    <w:p w:rsidR="00CA139C" w:rsidRDefault="00DF53CC">
      <w:pPr>
        <w:pStyle w:val="Default"/>
        <w:ind w:left="360"/>
        <w:jc w:val="both"/>
      </w:pPr>
      <w:r>
        <w:rPr>
          <w:rFonts w:eastAsia="Times New Roman" w:cs="Times New Roman"/>
          <w:b/>
          <w:bCs/>
        </w:rPr>
        <w:t xml:space="preserve">Uwaga: </w:t>
      </w:r>
      <w:r>
        <w:rPr>
          <w:rFonts w:eastAsia="Times New Roman" w:cs="Times New Roman"/>
        </w:rPr>
        <w:t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 w szczególności przedstawiając w tym celu pisemne zobowiązanie tych podmiotów do oddania mu do dyspozycji niezbędnych zasobów na okres korzystania z nich przy wykonywaniu zamówienia (art. 26 ust. 2b uPzp).</w:t>
      </w:r>
    </w:p>
    <w:p w:rsidR="00CA139C" w:rsidRDefault="00DF53CC">
      <w:pPr>
        <w:pStyle w:val="Default"/>
        <w:numPr>
          <w:ilvl w:val="0"/>
          <w:numId w:val="13"/>
        </w:numPr>
        <w:tabs>
          <w:tab w:val="left" w:pos="720"/>
        </w:tabs>
        <w:ind w:left="360" w:hanging="36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Dokumenty na potwierdzenie braku podstaw do wykluczenia z postępowania o udzielenie zamówienia:</w:t>
      </w:r>
    </w:p>
    <w:p w:rsidR="00CA139C" w:rsidRDefault="00DF53CC">
      <w:pPr>
        <w:pStyle w:val="Default"/>
        <w:numPr>
          <w:ilvl w:val="0"/>
          <w:numId w:val="44"/>
        </w:numPr>
        <w:tabs>
          <w:tab w:val="left" w:pos="1440"/>
        </w:tabs>
        <w:ind w:left="720" w:hanging="360"/>
        <w:jc w:val="both"/>
      </w:pPr>
      <w:r>
        <w:rPr>
          <w:rFonts w:eastAsia="Times New Roman" w:cs="Times New Roman"/>
          <w:b/>
          <w:bCs/>
        </w:rPr>
        <w:t xml:space="preserve">Oświadczenie </w:t>
      </w:r>
      <w:r>
        <w:rPr>
          <w:rFonts w:eastAsia="Times New Roman" w:cs="Times New Roman"/>
        </w:rPr>
        <w:t xml:space="preserve">o braku podstaw do wykluczenia </w:t>
      </w:r>
      <w:r>
        <w:rPr>
          <w:rFonts w:eastAsia="Times New Roman" w:cs="Times New Roman"/>
          <w:b/>
          <w:bCs/>
        </w:rPr>
        <w:t>(wg załącznika nr 2 do SIWZ),</w:t>
      </w:r>
    </w:p>
    <w:p w:rsidR="00CA139C" w:rsidRDefault="00DF53CC">
      <w:pPr>
        <w:pStyle w:val="Default"/>
        <w:numPr>
          <w:ilvl w:val="0"/>
          <w:numId w:val="14"/>
        </w:numPr>
        <w:tabs>
          <w:tab w:val="left" w:pos="1440"/>
        </w:tabs>
        <w:ind w:left="720" w:hanging="360"/>
        <w:jc w:val="both"/>
      </w:pPr>
      <w:r>
        <w:rPr>
          <w:rFonts w:eastAsia="Times New Roman" w:cs="Times New Roman"/>
          <w:b/>
          <w:bCs/>
        </w:rPr>
        <w:t xml:space="preserve">Aktualny odpis z właściwego rejestru lub centralnej ewidencji i informacji o działalności gospodarczej, </w:t>
      </w:r>
      <w:r>
        <w:rPr>
          <w:rFonts w:eastAsia="Times New Roman" w:cs="Times New Roman"/>
        </w:rPr>
        <w:t>jeżeli odrębne przepisy wymagają wpisu do rejestru w celu wykazania braku podstaw do wykluczenia w oparciu o art. 24 ust. 1 pkt 2 uPzp, wystawiony nie wcześniej niż 6 miesięcy przed upływem terminu do składania ofert.</w:t>
      </w:r>
    </w:p>
    <w:p w:rsidR="00CA139C" w:rsidRDefault="00DF53CC">
      <w:pPr>
        <w:pStyle w:val="Default"/>
        <w:numPr>
          <w:ilvl w:val="0"/>
          <w:numId w:val="14"/>
        </w:numPr>
        <w:tabs>
          <w:tab w:val="left" w:pos="1440"/>
        </w:tabs>
        <w:ind w:left="720" w:hanging="360"/>
        <w:jc w:val="both"/>
      </w:pPr>
      <w:r>
        <w:rPr>
          <w:rFonts w:eastAsia="Times New Roman" w:cs="Times New Roman"/>
          <w:b/>
          <w:bCs/>
        </w:rPr>
        <w:t xml:space="preserve">Zaświadczenie o wpisie do rejestru działalności regulowanych </w:t>
      </w:r>
      <w:r>
        <w:rPr>
          <w:rFonts w:eastAsia="Times New Roman" w:cs="Times New Roman"/>
        </w:rPr>
        <w:t>prowadzonego przez Wójta Gminy Stoszowice  dla przedsiębiorców prowadzących działalność gospodarczą w zakresie zbierania odpadów komunalnych na terenie Gminy Stoszowice</w:t>
      </w:r>
    </w:p>
    <w:p w:rsidR="00CA139C" w:rsidRDefault="00DF53CC">
      <w:pPr>
        <w:pStyle w:val="Default"/>
        <w:numPr>
          <w:ilvl w:val="0"/>
          <w:numId w:val="14"/>
        </w:numPr>
        <w:tabs>
          <w:tab w:val="left" w:pos="1440"/>
        </w:tabs>
        <w:ind w:left="720" w:hanging="360"/>
        <w:jc w:val="both"/>
      </w:pPr>
      <w:r>
        <w:rPr>
          <w:rFonts w:cs="Times New Roman"/>
          <w:b/>
          <w:bCs/>
        </w:rPr>
        <w:t xml:space="preserve">Decyzja zezwalająca na transport odpadów </w:t>
      </w:r>
      <w:r>
        <w:rPr>
          <w:rFonts w:eastAsia="Times New Roman" w:cs="Times New Roman"/>
        </w:rPr>
        <w:t xml:space="preserve">objętych przedmiotowym zamówieniem. </w:t>
      </w:r>
      <w:r>
        <w:rPr>
          <w:rFonts w:eastAsia="Times New Roman" w:cs="Times New Roman"/>
          <w:b/>
          <w:bCs/>
        </w:rPr>
        <w:t xml:space="preserve">Uwaga: </w:t>
      </w:r>
      <w:r>
        <w:rPr>
          <w:rFonts w:eastAsia="Times New Roman" w:cs="Times New Roman"/>
        </w:rPr>
        <w:t>W sytuacji składania ofert przez spółkę cywilną Zamawiający wymaga odrębnych zaświadczeń właściwego naczelnika urzędu skarbowego i zaświadczenia właściwego oddziału Zakładu Ubezpieczeń Społecznych lub Kasy Rolniczego Ubezpieczenia Społecznego wystawionych na:</w:t>
      </w:r>
    </w:p>
    <w:p w:rsidR="00CA139C" w:rsidRDefault="00DF53CC">
      <w:pPr>
        <w:pStyle w:val="Default"/>
        <w:ind w:left="720"/>
        <w:jc w:val="both"/>
      </w:pPr>
      <w:r>
        <w:rPr>
          <w:rFonts w:cs="Times New Roman"/>
          <w:b/>
          <w:bCs/>
        </w:rPr>
        <w:t xml:space="preserve">- </w:t>
      </w:r>
      <w:r>
        <w:rPr>
          <w:rFonts w:eastAsia="Times New Roman" w:cs="Times New Roman"/>
        </w:rPr>
        <w:t>poszczególnych wspólników spółki cywilnej,</w:t>
      </w:r>
    </w:p>
    <w:p w:rsidR="00CA139C" w:rsidRDefault="00DF53CC">
      <w:pPr>
        <w:pStyle w:val="Default"/>
        <w:ind w:left="720"/>
        <w:jc w:val="both"/>
      </w:pPr>
      <w:r>
        <w:rPr>
          <w:rFonts w:cs="Times New Roman"/>
          <w:b/>
          <w:bCs/>
        </w:rPr>
        <w:t>-</w:t>
      </w:r>
      <w:r>
        <w:rPr>
          <w:rFonts w:eastAsia="Times New Roman" w:cs="Times New Roman"/>
        </w:rPr>
        <w:t xml:space="preserve"> spółkę cywilną.</w:t>
      </w:r>
    </w:p>
    <w:p w:rsidR="00CA139C" w:rsidRDefault="00DF53CC">
      <w:pPr>
        <w:pStyle w:val="Default"/>
        <w:numPr>
          <w:ilvl w:val="0"/>
          <w:numId w:val="14"/>
        </w:numPr>
        <w:tabs>
          <w:tab w:val="left" w:pos="1440"/>
        </w:tabs>
        <w:ind w:left="720" w:hanging="360"/>
        <w:jc w:val="both"/>
      </w:pPr>
      <w:r>
        <w:rPr>
          <w:rFonts w:eastAsia="Times New Roman" w:cs="Times New Roman"/>
          <w:b/>
          <w:bCs/>
        </w:rPr>
        <w:t xml:space="preserve">Aktualne zaświadczenie właściwego naczelnika urzędu skarbowego </w:t>
      </w:r>
      <w:r>
        <w:rPr>
          <w:rFonts w:eastAsia="Times New Roman" w:cs="Times New Roman"/>
        </w:rPr>
        <w:t>potwierdzającego,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ofert.</w:t>
      </w:r>
    </w:p>
    <w:p w:rsidR="00CA139C" w:rsidRDefault="00DF53CC">
      <w:pPr>
        <w:pStyle w:val="Default"/>
        <w:numPr>
          <w:ilvl w:val="0"/>
          <w:numId w:val="14"/>
        </w:numPr>
        <w:tabs>
          <w:tab w:val="left" w:pos="1440"/>
        </w:tabs>
        <w:ind w:left="720" w:hanging="360"/>
        <w:jc w:val="both"/>
      </w:pPr>
      <w:r>
        <w:rPr>
          <w:rFonts w:eastAsia="Times New Roman" w:cs="Times New Roman"/>
          <w:b/>
          <w:bCs/>
        </w:rPr>
        <w:t xml:space="preserve">Aktualne zaświadczenie właściwego naczelnika urzędu skarbowego </w:t>
      </w:r>
      <w:r>
        <w:rPr>
          <w:rFonts w:eastAsia="Times New Roman" w:cs="Times New Roman"/>
        </w:rPr>
        <w:t>potwierdzającego,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ofert.</w:t>
      </w:r>
    </w:p>
    <w:p w:rsidR="00CA139C" w:rsidRDefault="00DF53CC">
      <w:pPr>
        <w:pStyle w:val="Default"/>
        <w:numPr>
          <w:ilvl w:val="0"/>
          <w:numId w:val="14"/>
        </w:numPr>
        <w:tabs>
          <w:tab w:val="left" w:pos="1440"/>
        </w:tabs>
        <w:ind w:left="720" w:hanging="360"/>
        <w:jc w:val="both"/>
      </w:pPr>
      <w:r>
        <w:rPr>
          <w:rFonts w:eastAsia="Times New Roman" w:cs="Times New Roman"/>
          <w:b/>
          <w:bCs/>
        </w:rPr>
        <w:t xml:space="preserve">Aktualne zaświadczenie właściwego oddziału Zakładu Ubezpieczeń Społecznych lub Kasy Rolniczego Ubezpieczenia Społecznego </w:t>
      </w:r>
      <w:r>
        <w:rPr>
          <w:rFonts w:eastAsia="Times New Roman" w:cs="Times New Roman"/>
        </w:rPr>
        <w:t>potwierdzającego,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ofert.</w:t>
      </w:r>
    </w:p>
    <w:p w:rsidR="00CA139C" w:rsidRDefault="00DF53CC">
      <w:pPr>
        <w:pStyle w:val="Default"/>
        <w:numPr>
          <w:ilvl w:val="0"/>
          <w:numId w:val="14"/>
        </w:numPr>
        <w:tabs>
          <w:tab w:val="left" w:pos="1440"/>
        </w:tabs>
        <w:ind w:left="720" w:hanging="360"/>
        <w:jc w:val="both"/>
      </w:pPr>
      <w:r>
        <w:rPr>
          <w:rFonts w:eastAsia="Times New Roman" w:cs="Times New Roman"/>
          <w:b/>
          <w:bCs/>
        </w:rPr>
        <w:t xml:space="preserve">Lista podmiotów należących do tej samej grupy kapitałowej </w:t>
      </w:r>
      <w:r>
        <w:rPr>
          <w:rFonts w:eastAsia="Times New Roman" w:cs="Times New Roman"/>
        </w:rPr>
        <w:t xml:space="preserve">w rozumieniu ustawy z dnia 16 lutego 2007 r. o ochronie konkurencji i konsumentów </w:t>
      </w:r>
      <w:r>
        <w:rPr>
          <w:rFonts w:eastAsia="Times New Roman" w:cs="Times New Roman"/>
          <w:b/>
          <w:bCs/>
        </w:rPr>
        <w:t xml:space="preserve">(wg załącznika nr  4 do SIWZ) </w:t>
      </w:r>
      <w:r>
        <w:rPr>
          <w:rFonts w:eastAsia="Times New Roman" w:cs="Times New Roman"/>
        </w:rPr>
        <w:t xml:space="preserve">albo </w:t>
      </w:r>
      <w:r>
        <w:rPr>
          <w:rFonts w:eastAsia="Times New Roman" w:cs="Times New Roman"/>
          <w:b/>
          <w:bCs/>
        </w:rPr>
        <w:t xml:space="preserve">informacji </w:t>
      </w:r>
      <w:r>
        <w:rPr>
          <w:rFonts w:eastAsia="Times New Roman" w:cs="Times New Roman"/>
        </w:rPr>
        <w:t xml:space="preserve">o tym, że nie należy do grupy kapitałowej </w:t>
      </w:r>
      <w:r>
        <w:rPr>
          <w:rFonts w:eastAsia="Times New Roman" w:cs="Times New Roman"/>
          <w:b/>
          <w:bCs/>
        </w:rPr>
        <w:t>(wg załącznika nr 5 do SIWZ).</w:t>
      </w:r>
    </w:p>
    <w:p w:rsidR="00CA139C" w:rsidRDefault="00DF53CC">
      <w:pPr>
        <w:pStyle w:val="Default"/>
        <w:numPr>
          <w:ilvl w:val="0"/>
          <w:numId w:val="14"/>
        </w:numPr>
        <w:tabs>
          <w:tab w:val="left" w:pos="1440"/>
        </w:tabs>
        <w:ind w:left="720" w:hanging="360"/>
        <w:jc w:val="both"/>
      </w:pPr>
      <w:r>
        <w:rPr>
          <w:rFonts w:eastAsia="Times New Roman" w:cs="Times New Roman"/>
          <w:b/>
          <w:bCs/>
        </w:rPr>
        <w:lastRenderedPageBreak/>
        <w:t xml:space="preserve">Aktualna informacja z Krajowego Rejestru Karnego </w:t>
      </w:r>
      <w:r>
        <w:rPr>
          <w:rFonts w:eastAsia="Times New Roman" w:cs="Times New Roman"/>
        </w:rPr>
        <w:t xml:space="preserve">w zakresie określonym w </w:t>
      </w:r>
      <w:r>
        <w:rPr>
          <w:rFonts w:eastAsia="Times New Roman" w:cs="Times New Roman"/>
          <w:b/>
          <w:bCs/>
        </w:rPr>
        <w:t>art. 24 ust. 1 pkt 4-8 uPzp</w:t>
      </w:r>
      <w:r>
        <w:rPr>
          <w:rFonts w:eastAsia="Times New Roman" w:cs="Times New Roman"/>
        </w:rPr>
        <w:t>, wystawiona nie wcześniej niż 6 miesięcy przed upływem terminu składania ofert,</w:t>
      </w:r>
    </w:p>
    <w:p w:rsidR="00CA139C" w:rsidRDefault="00DF53CC">
      <w:pPr>
        <w:pStyle w:val="Default"/>
        <w:numPr>
          <w:ilvl w:val="0"/>
          <w:numId w:val="14"/>
        </w:numPr>
        <w:tabs>
          <w:tab w:val="left" w:pos="1440"/>
        </w:tabs>
        <w:ind w:left="720" w:hanging="360"/>
        <w:jc w:val="both"/>
      </w:pPr>
      <w:r>
        <w:rPr>
          <w:rFonts w:eastAsia="Times New Roman" w:cs="Times New Roman"/>
          <w:b/>
          <w:bCs/>
        </w:rPr>
        <w:t xml:space="preserve">Aktualna informacja z Krajowego Rejestru Karnego </w:t>
      </w:r>
      <w:r>
        <w:rPr>
          <w:rFonts w:eastAsia="Times New Roman" w:cs="Times New Roman"/>
        </w:rPr>
        <w:t xml:space="preserve">w zakresie określonym w </w:t>
      </w:r>
      <w:r>
        <w:rPr>
          <w:rFonts w:eastAsia="Times New Roman" w:cs="Times New Roman"/>
          <w:b/>
          <w:bCs/>
        </w:rPr>
        <w:t>art. 24 ust. 1 pkt 9 uPzp</w:t>
      </w:r>
      <w:r>
        <w:rPr>
          <w:rFonts w:eastAsia="Times New Roman" w:cs="Times New Roman"/>
        </w:rPr>
        <w:t>, wystawiona nie wcześniej niż 6 miesięcy przed upływem terminu składania ofert.</w:t>
      </w:r>
    </w:p>
    <w:p w:rsidR="00CA139C" w:rsidRDefault="00DF53CC">
      <w:pPr>
        <w:pStyle w:val="Default"/>
        <w:numPr>
          <w:ilvl w:val="0"/>
          <w:numId w:val="14"/>
        </w:numPr>
        <w:tabs>
          <w:tab w:val="left" w:pos="1440"/>
        </w:tabs>
        <w:ind w:left="720" w:hanging="360"/>
        <w:jc w:val="both"/>
      </w:pPr>
      <w:r>
        <w:rPr>
          <w:rFonts w:eastAsia="Times New Roman" w:cs="Times New Roman"/>
          <w:b/>
          <w:bCs/>
        </w:rPr>
        <w:t xml:space="preserve">Aktualna informacja z Krajowego Rejestru Karnego </w:t>
      </w:r>
      <w:r>
        <w:rPr>
          <w:rFonts w:eastAsia="Times New Roman" w:cs="Times New Roman"/>
        </w:rPr>
        <w:t xml:space="preserve">w zakresie określonym w </w:t>
      </w:r>
      <w:r>
        <w:rPr>
          <w:rFonts w:eastAsia="Times New Roman" w:cs="Times New Roman"/>
          <w:b/>
          <w:bCs/>
        </w:rPr>
        <w:t>art. 24 ust. 1 pkt 10 i 11 uPzp</w:t>
      </w:r>
      <w:r>
        <w:rPr>
          <w:rFonts w:eastAsia="Times New Roman" w:cs="Times New Roman"/>
        </w:rPr>
        <w:t>, wystawiona nie wcześniej niż 6 miesięcy przed upływem terminu składania ofert.</w:t>
      </w:r>
    </w:p>
    <w:p w:rsidR="00CA139C" w:rsidRDefault="00DF53CC">
      <w:pPr>
        <w:pStyle w:val="Default"/>
        <w:numPr>
          <w:ilvl w:val="0"/>
          <w:numId w:val="14"/>
        </w:numPr>
        <w:tabs>
          <w:tab w:val="left" w:pos="1440"/>
        </w:tabs>
        <w:ind w:left="720" w:hanging="36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wykaz wykonanych, a w przypadku świadczeń okresowych lub ciągłych również wykonywanych w okresie ostatnich 3 lat przed upływem terminu składania ofert, a jeżeli okres prowadzenia działalności jest krótszy, to w tym okresie min. 1 usługi polegającej na odbiorze odpadów komunalnych o wartości minimum 100.000 zł, z opisem przedmiotu zamówienia, wraz z załączeniem dokumentu potwierdzającego, że zamówienie zostało wykonane należycie np. referencje.</w:t>
      </w:r>
    </w:p>
    <w:p w:rsidR="00CA139C" w:rsidRDefault="00DF53CC">
      <w:pPr>
        <w:pStyle w:val="Default"/>
        <w:numPr>
          <w:ilvl w:val="0"/>
          <w:numId w:val="14"/>
        </w:numPr>
        <w:tabs>
          <w:tab w:val="left" w:pos="1440"/>
        </w:tabs>
        <w:ind w:left="720" w:hanging="36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wykaz niezbędnych do wykonania zamówienia narzędzi i urządzeń, którymi dysponuje lub będzie dysponował Wykonawca do wykonania przedmiotu zamówienia, potwierdzający wymagane przez Zamawiającego, co najmniej:</w:t>
      </w:r>
    </w:p>
    <w:p w:rsidR="00CA139C" w:rsidRDefault="00CA139C">
      <w:pPr>
        <w:pStyle w:val="Default"/>
        <w:jc w:val="both"/>
        <w:rPr>
          <w:rFonts w:cs="Times New Roman"/>
          <w:b/>
          <w:bCs/>
        </w:rPr>
      </w:pPr>
    </w:p>
    <w:p w:rsidR="00CA139C" w:rsidRDefault="00CA139C">
      <w:pPr>
        <w:pStyle w:val="Default"/>
        <w:jc w:val="both"/>
        <w:rPr>
          <w:rFonts w:cs="Times New Roman"/>
        </w:rPr>
      </w:pPr>
    </w:p>
    <w:tbl>
      <w:tblPr>
        <w:tblW w:w="9349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49"/>
      </w:tblGrid>
      <w:tr w:rsidR="00CA139C" w:rsidTr="00CA139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7. Informacja o sposobie porozumiewania się zamawiającego z wykonawcami oraz przekazywania oświadczeń lub dokumentów a także wskazanie osób uprawnionych do porozumiewania się z wykonawcami</w:t>
            </w:r>
          </w:p>
        </w:tc>
      </w:tr>
    </w:tbl>
    <w:p w:rsidR="00CA139C" w:rsidRDefault="00CA139C">
      <w:pPr>
        <w:pStyle w:val="Default"/>
        <w:jc w:val="both"/>
      </w:pP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7.1. Wszelkiego rodzaju oświadczenia, wnioski, zawiadomienia, informacje itp. Zamawiający i Wykonawcy przekazują pisemnie.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>7.2. . Osoby uprawnione do porozumiewania się z Wykonawcami: Lucyna Borgula pokój nr 1 Referat Rozwoju tel. 74/ 8164 532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tbl>
      <w:tblPr>
        <w:tblW w:w="396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67"/>
      </w:tblGrid>
      <w:tr w:rsidR="00CA139C" w:rsidTr="00CA139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CA139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</w:p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8. Wymagania dotyczące wadium</w:t>
            </w:r>
          </w:p>
          <w:p w:rsidR="00CA139C" w:rsidRDefault="00DF53CC">
            <w:pPr>
              <w:pStyle w:val="Default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</w:tr>
    </w:tbl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 xml:space="preserve">8.1. Przystępując do niniejszego postępowania każdy Wykonawca zobowiązany jest wnieść wadium w wysokości </w:t>
      </w:r>
      <w:r>
        <w:rPr>
          <w:rFonts w:eastAsia="Times New Roman" w:cs="Times New Roman"/>
          <w:b/>
          <w:bCs/>
        </w:rPr>
        <w:t xml:space="preserve">10.000,00zł </w:t>
      </w:r>
      <w:r>
        <w:rPr>
          <w:rFonts w:eastAsia="Times New Roman" w:cs="Times New Roman"/>
        </w:rPr>
        <w:t>(słownie: dziesięć tysięcy  złotych 00/100).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8.2. Wadium należy wnieść w jednej lub kilku następujących formach przewidzianych w art. 45 ust. Pzp, tj.:</w:t>
      </w:r>
    </w:p>
    <w:p w:rsidR="00CA139C" w:rsidRDefault="00DF53CC">
      <w:pPr>
        <w:pStyle w:val="Default"/>
        <w:tabs>
          <w:tab w:val="left" w:pos="1080"/>
        </w:tabs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a) pieniądzu,</w:t>
      </w:r>
    </w:p>
    <w:p w:rsidR="00CA139C" w:rsidRDefault="00DF53CC">
      <w:pPr>
        <w:pStyle w:val="Default"/>
        <w:tabs>
          <w:tab w:val="left" w:pos="1080"/>
        </w:tabs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b) poręczeniach bankowych lub poręczeniach spółdzielczej kasy oszczędnościowo –</w:t>
      </w:r>
    </w:p>
    <w:p w:rsidR="00CA139C" w:rsidRDefault="00DF53CC">
      <w:pPr>
        <w:pStyle w:val="Default"/>
        <w:tabs>
          <w:tab w:val="left" w:pos="1080"/>
        </w:tabs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kredytowej, z tym że poręczenie kasy jest zawsze poręczeniem pieniężnym,</w:t>
      </w:r>
    </w:p>
    <w:p w:rsidR="00CA139C" w:rsidRDefault="00DF53CC">
      <w:pPr>
        <w:pStyle w:val="Default"/>
        <w:tabs>
          <w:tab w:val="left" w:pos="72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c) gwarancjach bankowych,</w:t>
      </w:r>
    </w:p>
    <w:p w:rsidR="00CA139C" w:rsidRDefault="00DF53CC">
      <w:pPr>
        <w:pStyle w:val="Default"/>
        <w:tabs>
          <w:tab w:val="left" w:pos="1080"/>
        </w:tabs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d) gwarancjach ubezpieczeniowych,</w:t>
      </w:r>
    </w:p>
    <w:p w:rsidR="00CA139C" w:rsidRDefault="00DF53CC">
      <w:pPr>
        <w:pStyle w:val="Default"/>
        <w:tabs>
          <w:tab w:val="left" w:pos="1080"/>
        </w:tabs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e) poręczeniach udzielanych przez podmioty, o których mowa w art. 6 b ust. 5 pkt 2 ustawy z  </w:t>
      </w:r>
    </w:p>
    <w:p w:rsidR="00CA139C" w:rsidRDefault="00DF53CC">
      <w:pPr>
        <w:pStyle w:val="Default"/>
        <w:tabs>
          <w:tab w:val="left" w:pos="1080"/>
        </w:tabs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dna 9 listopada 2000r., o utworzeniu Polskiej Agencji Rozwoju Przedsiębiorczości (Dz.U. z 2014r., poz.1804).</w:t>
      </w:r>
    </w:p>
    <w:p w:rsidR="00CA139C" w:rsidRDefault="00DF53CC">
      <w:pPr>
        <w:pStyle w:val="Default"/>
        <w:tabs>
          <w:tab w:val="left" w:pos="72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8.3. Wykonawca zobowiązany jest wnieść wadium przed upływem terminu składania ofert.</w:t>
      </w:r>
    </w:p>
    <w:p w:rsidR="00CA139C" w:rsidRDefault="00DF53CC">
      <w:pPr>
        <w:pStyle w:val="Default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Wadium w pieniądzu należy przelać na konto Zamawiającego:</w:t>
      </w:r>
    </w:p>
    <w:p w:rsidR="00CA139C" w:rsidRDefault="00DF53CC">
      <w:pPr>
        <w:pStyle w:val="Defaul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nr 25 9533 1014 2003 0000 0185 0002 w Banku Spółdzielczym Ząbkowice Śląskie  Oddział Budzów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 xml:space="preserve">8.4. W przypadku wadium wnoszonego w pieniądzu za termin wpłynięcia wadium uznaje się termin jego </w:t>
      </w:r>
      <w:r>
        <w:rPr>
          <w:rFonts w:eastAsia="Times New Roman" w:cs="Times New Roman"/>
          <w:i/>
          <w:iCs/>
        </w:rPr>
        <w:t>,,wniesienia”</w:t>
      </w:r>
      <w:r>
        <w:rPr>
          <w:rFonts w:eastAsia="Times New Roman" w:cs="Times New Roman"/>
        </w:rPr>
        <w:t xml:space="preserve">. Przez </w:t>
      </w:r>
      <w:r>
        <w:rPr>
          <w:rFonts w:eastAsia="Times New Roman" w:cs="Times New Roman"/>
          <w:i/>
          <w:iCs/>
        </w:rPr>
        <w:t xml:space="preserve">,,wniesienie” </w:t>
      </w:r>
      <w:r>
        <w:rPr>
          <w:rFonts w:eastAsia="Times New Roman" w:cs="Times New Roman"/>
        </w:rPr>
        <w:t xml:space="preserve">rozumie się uznanie kwoty wadium na rachunku Zamawiającego. Do oferty należy dołączyć dokument potwierdzający przelew (wniesienie) </w:t>
      </w:r>
      <w:r>
        <w:rPr>
          <w:rFonts w:eastAsia="Times New Roman" w:cs="Times New Roman"/>
        </w:rPr>
        <w:lastRenderedPageBreak/>
        <w:t xml:space="preserve">środków na rachunek Zamawiającego. </w:t>
      </w:r>
      <w:r>
        <w:rPr>
          <w:rFonts w:eastAsia="Times New Roman" w:cs="Times New Roman"/>
          <w:b/>
          <w:bCs/>
        </w:rPr>
        <w:t>Wadium wnoszone w pieniądzu powinno fizycznie znajdować się na koncie Zamawiającego przed upływem terminu składania ofert pod rygorem wykluczenia Wykonawcy (art.24 ust. 2 pkt 2 uPzp).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 xml:space="preserve">8.5. W przypadku wniesienia </w:t>
      </w:r>
      <w:r>
        <w:rPr>
          <w:rFonts w:eastAsia="Times New Roman" w:cs="Times New Roman"/>
          <w:b/>
          <w:bCs/>
        </w:rPr>
        <w:t xml:space="preserve">wadium w formie innej niż pieniądz </w:t>
      </w:r>
      <w:r>
        <w:rPr>
          <w:rFonts w:eastAsia="Times New Roman" w:cs="Times New Roman"/>
        </w:rPr>
        <w:t xml:space="preserve">– </w:t>
      </w:r>
      <w:r>
        <w:rPr>
          <w:rFonts w:eastAsia="Times New Roman" w:cs="Times New Roman"/>
          <w:b/>
          <w:bCs/>
        </w:rPr>
        <w:t xml:space="preserve">oryginał dokumentu należy złożyć w osobnej kopercie opisanej </w:t>
      </w:r>
      <w:r>
        <w:rPr>
          <w:rFonts w:eastAsia="Times New Roman" w:cs="Times New Roman"/>
          <w:b/>
          <w:bCs/>
          <w:i/>
          <w:iCs/>
        </w:rPr>
        <w:t xml:space="preserve">,,Wadium – </w:t>
      </w:r>
      <w:r>
        <w:rPr>
          <w:b/>
          <w:bCs/>
          <w:iCs/>
        </w:rPr>
        <w:t>Świadczenie usług w zakresie odbioru i wywozu odpadów komunalnych z terenu Gminy Stoszowice oraz utworzenia i utrzymania punktu lub punktów selektywnej zbiórki odpadów ( PSZOK)</w:t>
      </w:r>
      <w:r>
        <w:rPr>
          <w:rFonts w:eastAsia="Times New Roman" w:cs="Times New Roman"/>
          <w:b/>
          <w:bCs/>
          <w:i/>
          <w:iCs/>
        </w:rPr>
        <w:t xml:space="preserve">” </w:t>
      </w:r>
      <w:r>
        <w:rPr>
          <w:rFonts w:eastAsia="Times New Roman" w:cs="Times New Roman"/>
          <w:b/>
          <w:bCs/>
        </w:rPr>
        <w:t>oraz włożyć do koperty zewnętrznej.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8.6. Wadium wniesione w formie innej niż pieniężna musi spełniać następujące wymagania:</w:t>
      </w:r>
    </w:p>
    <w:p w:rsidR="00CA139C" w:rsidRDefault="00DF53CC">
      <w:pPr>
        <w:pStyle w:val="Default"/>
        <w:spacing w:after="68"/>
        <w:jc w:val="both"/>
      </w:pPr>
      <w:r>
        <w:rPr>
          <w:rFonts w:eastAsia="Times New Roman" w:cs="Times New Roman"/>
        </w:rPr>
        <w:t xml:space="preserve">odpowiadać co do wartości wysokości wadium określonej w niniejszej SIWZ, musi odpowiadać, co do terminu ważności terminowi związania ofertą określonemu w niniejszej SIWZ, zawierać w swej treści okoliczności </w:t>
      </w:r>
      <w:r>
        <w:rPr>
          <w:rFonts w:eastAsia="Times New Roman" w:cs="Times New Roman"/>
          <w:bCs/>
        </w:rPr>
        <w:t>(zgodnie z art. 46 ust. 4a i 5 uPzp)</w:t>
      </w:r>
      <w:r>
        <w:rPr>
          <w:rFonts w:eastAsia="Times New Roman" w:cs="Times New Roman"/>
        </w:rPr>
        <w:t>, w których gwarant (poręczyciel) wypłaci kwotę wadium zamawiającemu, wraz z klauzulą mówiącą, że wypłata nastąpi na pierwsze żądanie zamawiającego bez protestu gwaranta (poręczyciela),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8.7. Zamawiający zwróci niezwłocznie wadium na zasadach określonych w art. 46 uPzp.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8.8.Zamawiający zatrzyma wadium wraz z odsetkami, jeżeli Wykonawca, którego oferta została wybrana:</w:t>
      </w:r>
    </w:p>
    <w:p w:rsidR="00CA139C" w:rsidRDefault="00DF53CC">
      <w:pPr>
        <w:pStyle w:val="Default"/>
        <w:numPr>
          <w:ilvl w:val="0"/>
          <w:numId w:val="45"/>
        </w:numPr>
        <w:tabs>
          <w:tab w:val="left" w:pos="1440"/>
        </w:tabs>
        <w:ind w:left="72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odmówił podpisania umowy w sprawie zamówienia publicznego na warunkach określonych w ofercie,</w:t>
      </w:r>
    </w:p>
    <w:p w:rsidR="00CA139C" w:rsidRDefault="00DF53CC">
      <w:pPr>
        <w:pStyle w:val="Default"/>
        <w:numPr>
          <w:ilvl w:val="0"/>
          <w:numId w:val="16"/>
        </w:numPr>
        <w:tabs>
          <w:tab w:val="left" w:pos="1440"/>
        </w:tabs>
        <w:ind w:left="72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nie wniósł wymaganego zabezpieczenia należytego wykonania umowy</w:t>
      </w:r>
    </w:p>
    <w:p w:rsidR="00CA139C" w:rsidRDefault="00DF53CC">
      <w:pPr>
        <w:pStyle w:val="Default"/>
        <w:numPr>
          <w:ilvl w:val="0"/>
          <w:numId w:val="16"/>
        </w:numPr>
        <w:tabs>
          <w:tab w:val="left" w:pos="1440"/>
        </w:tabs>
        <w:ind w:left="72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zawarcie umowy w sprawie zamówienia publicznego stało się niemożliwe z przyczyn leżących po stronie Wykonawcy.</w:t>
      </w:r>
    </w:p>
    <w:p w:rsidR="00CA139C" w:rsidRDefault="00DF53CC">
      <w:pPr>
        <w:pStyle w:val="Default"/>
        <w:numPr>
          <w:ilvl w:val="0"/>
          <w:numId w:val="16"/>
        </w:numPr>
        <w:tabs>
          <w:tab w:val="left" w:pos="1440"/>
        </w:tabs>
        <w:ind w:left="72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jeżeli Wykonawca w odpowiedzi na wezwanie, o którym mowa w art. 26 ust. 3 uPzp, nie złożył dokumentów lub oświadczeń o których mowa w art. 25 ust. 1 uPzp lub pełnomocnictw, chyba że udowodni, że nie wynika to z przyczyn nie leżących po jego stronie.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8.8. Wykonawca lub podmiot wystawiający gwarancję bankową/ubezpieczeniową nie może uzależnić dokonania zapłaty od spełnienia jakichkolwiek dodatkowych warunków lub wykonania czynności (np.: przesłania wezwania za pośrednictwem banku prowadzącego rachunek), jak również od przedłożenia dodatkowej dokumentacji, dodatkowych oświadczeń złożonych przez wykonawcę lub inny podmiot pod rygorem wykluczenia Wykonawcy.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tbl>
      <w:tblPr>
        <w:tblW w:w="335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56"/>
      </w:tblGrid>
      <w:tr w:rsidR="00CA139C" w:rsidTr="00CA139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9. Termin związania ofertą</w:t>
            </w:r>
          </w:p>
        </w:tc>
      </w:tr>
    </w:tbl>
    <w:p w:rsidR="00CA139C" w:rsidRDefault="00CA139C">
      <w:pPr>
        <w:pStyle w:val="Default"/>
        <w:jc w:val="both"/>
      </w:pP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Wykonawca jest związany ofertą do czasu zawarcia umowy, jednak nie dłużej niż 30 dni od upływu terminu składania ofert.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tbl>
      <w:tblPr>
        <w:tblW w:w="650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00"/>
      </w:tblGrid>
      <w:tr w:rsidR="00CA139C" w:rsidTr="00CA139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6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10. Opis sposobu przygotowania ofert</w:t>
            </w:r>
          </w:p>
          <w:p w:rsidR="00CA139C" w:rsidRDefault="00CA139C">
            <w:pPr>
              <w:pStyle w:val="Default"/>
              <w:jc w:val="both"/>
              <w:rPr>
                <w:rFonts w:eastAsia="Times New Roman" w:cs="Times New Roman"/>
                <w:b/>
                <w:bCs/>
              </w:rPr>
            </w:pPr>
          </w:p>
        </w:tc>
      </w:tr>
    </w:tbl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10.1. Każdy Wykonawca może złożyć tylko jedną ofertę zgodną z wymogami niniejszej specyfikacji.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10.2. Ofertę należy przygotować ściśle według wymagań określonych w niniejszej SIWZ.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10.3. Oferta musi być podpisana przez osoby upoważnione do reprezentowania Wykonawcy (Wykonawców). Oznacza to, iż jeżeli z dokumentu(ów) określającego(ych) status prawny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Wykonawcy(ów) lub pełnomocnictwa (pełnomocnictw) wynika, iż do reprezentowania Wykonawcy(ów) upoważnionych jest łącznie kilka osób, dokumenty wchodzące w skład oferty muszą być podpisane przez wszystkie te osoby.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10.4. 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</w:t>
      </w:r>
      <w:r>
        <w:rPr>
          <w:rFonts w:eastAsia="Times New Roman" w:cs="Times New Roman"/>
        </w:rPr>
        <w:lastRenderedPageBreak/>
        <w:t>oryginał lub poświadczoną za zgodność z oryginałem kopię stosownego pełnomocnictwa udzielonego przez osoby do tego upoważnione.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10.5. Wzory dokumentów dołączonych do niniejszej SIWZ powinny zostać wypełnione przez Wykonawcę i dołączone do oferty bądź też przygotowane przez Wykonawcę w zgodnej formie z niniejszą SIWZ.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10.6. We wszystkich przypadkach, gdzie jest mowa o pieczątkach, Zamawiający dopuszcza założenie czytelnego zapisu o treści pieczęci zawierającego co najmniej oznaczenie nazwy (firmy) i siedziby.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10.7. Oferta winna zawierać następujące dokumenty: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1) wypełniony formularz oferty, wg załącznika nr 1 do siwz;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2) oświadczenia i dokumenty wymienione w pkt  6 ;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3) potwierdzenie wniesienia wadium: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a) wadium w formie pieniężnej - do oferty należy dołączyć potwierdzenie wniesienia wadium jako odrębny załącznik wpięty do oferty;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b) wadium w innej formie niż pieniądz - należy zamieścić w osobnej kopercie zgodnie z zapisem pkt 8  SIWZ;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4)  pisemne zobowiązanie innych podmiotów do oddania do dyspozycji niezbędnych zasobów na okres korzystania z nich przy wykonaniu zamówienia (jeżeli dotyczy);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5)  harmonogram wywozu odpadów   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10.8. Oferta składana przez konsorcjum lub spółkę cywilną winna zawierać następujące dokumenty:</w:t>
      </w:r>
    </w:p>
    <w:p w:rsidR="00CA139C" w:rsidRDefault="00DF53CC">
      <w:pPr>
        <w:pStyle w:val="Default"/>
        <w:numPr>
          <w:ilvl w:val="0"/>
          <w:numId w:val="46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wypełniony formularz oferty, wg załącznika nr 1 do siwz, podpisany przez pełnomocnika konsorcjum/spółki cywilnej,</w:t>
      </w:r>
    </w:p>
    <w:p w:rsidR="00CA139C" w:rsidRDefault="00DF53CC">
      <w:pPr>
        <w:pStyle w:val="Default"/>
        <w:numPr>
          <w:ilvl w:val="0"/>
          <w:numId w:val="17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pełnomocnictwo;</w:t>
      </w:r>
    </w:p>
    <w:p w:rsidR="00CA139C" w:rsidRDefault="00DF53CC">
      <w:pPr>
        <w:pStyle w:val="Default"/>
        <w:numPr>
          <w:ilvl w:val="0"/>
          <w:numId w:val="17"/>
        </w:numPr>
        <w:tabs>
          <w:tab w:val="left" w:pos="720"/>
        </w:tabs>
        <w:ind w:left="360" w:hanging="360"/>
        <w:jc w:val="both"/>
      </w:pPr>
      <w:r>
        <w:rPr>
          <w:rFonts w:eastAsia="Times New Roman" w:cs="Times New Roman"/>
        </w:rPr>
        <w:t>oświadczenia i dokumenty wymienione w pkt 6 ;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  <w:i/>
          <w:iCs/>
        </w:rPr>
        <w:t>Dokumenty j.w są składane zgodnie z § 7  rozporządzenia Prezesa Rady Ministrów z dnia 19 lutego 2013 roku w sprawie rodzajów dokumentów, jakich może żądać zamawiający od wykonawcy, oraz form, w jakich te dokumenty mogą być składane (Dz.U z dnia 19.02.2013r poz.231)</w:t>
      </w:r>
    </w:p>
    <w:p w:rsidR="00CA139C" w:rsidRDefault="00DF53CC">
      <w:pPr>
        <w:pStyle w:val="Default"/>
        <w:numPr>
          <w:ilvl w:val="0"/>
          <w:numId w:val="17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potwierdzenie wniesienia wadium:</w:t>
      </w:r>
    </w:p>
    <w:p w:rsidR="00CA139C" w:rsidRDefault="00DF53CC">
      <w:pPr>
        <w:pStyle w:val="Default"/>
        <w:numPr>
          <w:ilvl w:val="1"/>
          <w:numId w:val="17"/>
        </w:numPr>
        <w:tabs>
          <w:tab w:val="left" w:pos="2160"/>
        </w:tabs>
        <w:ind w:left="108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Wadium w formie pieniężnej - do oferty należy dołączyć potwierdzenie wniesienia wadium jako odrębny załącznik wpięty do oferty;</w:t>
      </w:r>
    </w:p>
    <w:p w:rsidR="00CA139C" w:rsidRDefault="00DF53CC">
      <w:pPr>
        <w:pStyle w:val="Default"/>
        <w:numPr>
          <w:ilvl w:val="1"/>
          <w:numId w:val="17"/>
        </w:numPr>
        <w:tabs>
          <w:tab w:val="left" w:pos="2160"/>
        </w:tabs>
        <w:ind w:left="1080" w:hanging="360"/>
        <w:jc w:val="both"/>
      </w:pPr>
      <w:r>
        <w:rPr>
          <w:rFonts w:eastAsia="Times New Roman" w:cs="Times New Roman"/>
        </w:rPr>
        <w:t>Wadium w innej formie niż pieniądz - należy zamieścić w osobnej kopercie zgodnie z zapisem pkt 10 ppkt 10 siwz;</w:t>
      </w:r>
    </w:p>
    <w:p w:rsidR="00CA139C" w:rsidRDefault="00DF53CC">
      <w:pPr>
        <w:pStyle w:val="Default"/>
        <w:numPr>
          <w:ilvl w:val="0"/>
          <w:numId w:val="17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wypełniony formularz o zakresie zamówienia realizowanego przez podwykonawców (jeżeli dotyczy);</w:t>
      </w:r>
    </w:p>
    <w:p w:rsidR="00CA139C" w:rsidRDefault="00DF53CC">
      <w:pPr>
        <w:pStyle w:val="Default"/>
        <w:numPr>
          <w:ilvl w:val="0"/>
          <w:numId w:val="17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pisemne zobowiązanie innych podmiotów do oddania do dyspozycji niezbędnych zasobów na okres korzystania z nich przy wykonaniu zamówienia (jeżeli dotyczy)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10.9. Ofertę składa się, pod rygorem nieważności, w formie pisemnej. Każdą stronę należy ponumerować, miejsca zmian należy parafować przez osobę podpisującą ofertę. Cała oferta powinna być zszyta, zbindowana lub złączona trwale w inny sposób.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10.10. Ofertę należy umieścić w podwójnej kopercie (wewnętrzna i zewnętrzna).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a) zewnętrzna koperta zaadresowana na adres:</w:t>
      </w: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Gmina Stoszowice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Stoszowice 97,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57-213  Stoszowice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 xml:space="preserve">oraz opisana: </w:t>
      </w:r>
      <w:r>
        <w:rPr>
          <w:rFonts w:eastAsia="Times New Roman" w:cs="Times New Roman"/>
          <w:b/>
          <w:bCs/>
        </w:rPr>
        <w:t>„Świadczenie usług w zakresie odbioru i wywozu odpadów komunalnych z terenu Gminy Stoszowice oraz utworzenia i utrzymywania punktu lub punktów selektywnej zbiórki odpadów ( PSZOK)”</w:t>
      </w:r>
    </w:p>
    <w:p w:rsidR="00CA139C" w:rsidRDefault="00DF53CC">
      <w:pPr>
        <w:pStyle w:val="Default"/>
        <w:tabs>
          <w:tab w:val="left" w:pos="6547"/>
        </w:tabs>
        <w:jc w:val="both"/>
      </w:pPr>
      <w:r>
        <w:rPr>
          <w:rFonts w:eastAsia="Times New Roman" w:cs="Times New Roman"/>
          <w:b/>
          <w:bCs/>
        </w:rPr>
        <w:t>Nie otwierać przed dniem:  09 lutego 2015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  <w:b/>
          <w:bCs/>
        </w:rPr>
        <w:t xml:space="preserve">r. do godz. 10.15 </w:t>
      </w:r>
      <w:r>
        <w:rPr>
          <w:rFonts w:eastAsia="Times New Roman" w:cs="Times New Roman"/>
          <w:b/>
          <w:bCs/>
        </w:rPr>
        <w:tab/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b) na wewnętrznej, zaklejonej kopercie należy umieścić adres Wykonawcy oraz adres Zamawiającego podany wyżej.</w:t>
      </w: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p w:rsidR="00CA139C" w:rsidRDefault="00DF53CC">
      <w:pPr>
        <w:pStyle w:val="Default"/>
        <w:jc w:val="both"/>
      </w:pPr>
      <w:r>
        <w:rPr>
          <w:rFonts w:eastAsia="Times New Roman" w:cs="Times New Roman"/>
          <w:b/>
          <w:bCs/>
        </w:rPr>
        <w:t xml:space="preserve">Uwaga: </w:t>
      </w:r>
      <w:r>
        <w:rPr>
          <w:rFonts w:eastAsia="Times New Roman" w:cs="Times New Roman"/>
        </w:rPr>
        <w:t xml:space="preserve">Jeśli Wykonawca składa wadium w innej formie niż pieniądz; wadium należy umieścić w odrębnej kopercie opisanej </w:t>
      </w:r>
      <w:r>
        <w:rPr>
          <w:rFonts w:eastAsia="Times New Roman" w:cs="Times New Roman"/>
          <w:b/>
          <w:bCs/>
          <w:i/>
          <w:iCs/>
        </w:rPr>
        <w:t xml:space="preserve">,,Wadium – </w:t>
      </w:r>
      <w:r>
        <w:rPr>
          <w:b/>
          <w:bCs/>
          <w:iCs/>
        </w:rPr>
        <w:t xml:space="preserve">Świadczenie usług w zakresie odbioru i wywozu odpadów komunalnych z terenu Gminy Stoszowice </w:t>
      </w:r>
      <w:r>
        <w:rPr>
          <w:rFonts w:eastAsia="Times New Roman" w:cs="Times New Roman"/>
          <w:b/>
          <w:bCs/>
          <w:iCs/>
        </w:rPr>
        <w:t xml:space="preserve">oraz utworzenia i utrzymywania punktu lub punktów selektywnej zbiórki odpadów ( PSZOK)” </w:t>
      </w:r>
      <w:r>
        <w:rPr>
          <w:rFonts w:eastAsia="Times New Roman" w:cs="Times New Roman"/>
          <w:b/>
          <w:bCs/>
          <w:i/>
          <w:iCs/>
        </w:rPr>
        <w:t xml:space="preserve">” </w:t>
      </w:r>
      <w:r>
        <w:rPr>
          <w:rFonts w:eastAsia="Times New Roman" w:cs="Times New Roman"/>
        </w:rPr>
        <w:t>oraz włożyć do koperty zewnętrznej.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10.11. Oferty złożone po terminie zostaną niezwłocznie zwrócone bez otwierania (art. 84 ust. 2 uPzp).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 xml:space="preserve">10.12. Wykonawca może wprowadzić zmiany do oferty przed upływem terminu składania ofert. Zmiany należy złożyć wg takich samych zasad, jakie obowiązują przy składaniu oferty, z dopiskiem: </w:t>
      </w:r>
      <w:r>
        <w:rPr>
          <w:rFonts w:eastAsia="Times New Roman" w:cs="Times New Roman"/>
          <w:i/>
          <w:iCs/>
        </w:rPr>
        <w:t>„Zmiana oferty”.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 xml:space="preserve">10.13. Wykonawca ma prawo wycofać ofertę przed upływem terminu składania ofert. W takim przypadku pisemne powiadomienie o wycofaniu oferty musi wpłynąć do Zamawiającego przed upływem terminu składania ofert z dopiskiem </w:t>
      </w:r>
      <w:r>
        <w:rPr>
          <w:rFonts w:cs="Times New Roman"/>
          <w:bCs/>
        </w:rPr>
        <w:t>„ Odbiór oferty”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10.14. Wykonawca ma możliwość uzyskania wszelkich możliwych informacji i dokładne zaznajomienie się z przedmiotem zamówienia.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10.15. Wykonawca ponosi wszelkie koszty związane z przygotowaniem i przedłożeniem swojej oferty przetargowej. Zamawiający w żadnym wypadku nie może być pociągnięty do odpowiedzialności z tytułu tych kosztów, niezależnie od przebiegu czy wyniku procedury przetargowej z zastrzeżeniem art. 93 ust. 4 uPzp.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10.16. Każdy dokument składający się na ofertę musi być czytelny.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>10.17. Oferta musi być podpisana przez Wykonawcę. Zamawiający wymaga, aby ofertę podpisano zgodnie z zasadami reprezentacji wynikającymi z właściwego rejestru lub ewidencji działalności gospodarczej. Jeżeli osoba/osoby działa(ją) na podstawie pełnomocnictwa to pełnomocnictwo musi spełniać warunki określone w pkt 10 ppkt.4 SIWZ.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tbl>
      <w:tblPr>
        <w:tblW w:w="593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37"/>
      </w:tblGrid>
      <w:tr w:rsidR="00CA139C" w:rsidTr="00CA139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11. Miejsce oraz termin składania i otwarcia ofert</w:t>
            </w:r>
          </w:p>
        </w:tc>
      </w:tr>
    </w:tbl>
    <w:p w:rsidR="00CA139C" w:rsidRDefault="00CA139C">
      <w:pPr>
        <w:pStyle w:val="Default"/>
        <w:jc w:val="both"/>
      </w:pP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11.1. Składanie ofert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>Wykonawca przystępujący do przetargu, po zapoznaniu się z jego warunkami, przekazuje ofertę na adres</w:t>
      </w:r>
      <w:r>
        <w:rPr>
          <w:rFonts w:eastAsia="Times New Roman" w:cs="Times New Roman"/>
          <w:b/>
          <w:bCs/>
        </w:rPr>
        <w:t>: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Gmina Stoszowice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Stoszowice 97, 57-213 Stoszowice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(sekretariat Urzędu – I piętro)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Czynny od poniedziałku do piątku w godz. od 7 30 do 14 00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 xml:space="preserve">Termin złożenia oferty </w:t>
      </w:r>
      <w:r>
        <w:rPr>
          <w:rFonts w:eastAsia="Times New Roman" w:cs="Times New Roman"/>
          <w:b/>
          <w:bCs/>
        </w:rPr>
        <w:t>do 09 lutego 2015 r. do godz. 10.00</w:t>
      </w:r>
      <w:r>
        <w:rPr>
          <w:rFonts w:eastAsia="Times New Roman" w:cs="Times New Roman"/>
          <w:b/>
          <w:bCs/>
          <w:color w:val="FF0000"/>
        </w:rPr>
        <w:t xml:space="preserve"> </w:t>
      </w:r>
      <w:r>
        <w:rPr>
          <w:rFonts w:eastAsia="Times New Roman" w:cs="Times New Roman"/>
        </w:rPr>
        <w:t>dotyczy także ofert składanych drogą pocztową.</w:t>
      </w: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11.2. Otwarcie ofert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Miejsce otwarcia ofert: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Urząd Gminy Stoszowice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Stoszowice 97, 57-213 Stoszowice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sala konferencyjna</w:t>
      </w: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p w:rsidR="00CA139C" w:rsidRDefault="00DF53CC">
      <w:pPr>
        <w:pStyle w:val="Default"/>
        <w:jc w:val="both"/>
      </w:pPr>
      <w:r>
        <w:rPr>
          <w:rFonts w:eastAsia="Times New Roman" w:cs="Times New Roman"/>
          <w:b/>
          <w:bCs/>
        </w:rPr>
        <w:t>11.3 Termin otwarcia ofert:  09 luty 2015 r. godz. 10.15</w:t>
      </w: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tbl>
      <w:tblPr>
        <w:tblW w:w="476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65"/>
      </w:tblGrid>
      <w:tr w:rsidR="00CA139C" w:rsidTr="00CA139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CA139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</w:p>
          <w:p w:rsidR="00CA139C" w:rsidRDefault="00DF53CC">
            <w:pPr>
              <w:pStyle w:val="Default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12. Opis sposobu obliczania ceny oferty.</w:t>
            </w:r>
          </w:p>
        </w:tc>
      </w:tr>
    </w:tbl>
    <w:p w:rsidR="00CA139C" w:rsidRDefault="00CA139C">
      <w:pPr>
        <w:pStyle w:val="Default"/>
        <w:jc w:val="both"/>
      </w:pPr>
    </w:p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 xml:space="preserve">12.1. Wykonawca określa cenę realizacji zamówienia zgodnie z ustawą o informowaniu o cenach towarów i usług z dnia 9 maja 2014 r. (Dz. U. z 2014, poz. 915) poprzez wskazanie w formularzu oferty ceny za wykonanie całego zakresu objętego przetargiem w okresie obowiązywania umowy </w:t>
      </w:r>
      <w:r>
        <w:rPr>
          <w:rFonts w:eastAsia="Times New Roman" w:cs="Times New Roman"/>
          <w:b/>
          <w:bCs/>
        </w:rPr>
        <w:t>(wg załącznika nr 1 do SIWZ)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12.2. Podana w ofercie cena musi być wyrażona w PLN. Cena musi uwzględniać wszystkie wymagania niniejszej SIWZ oraz obejmować wszelkie koszty, które Wykonawca winien ponieść z tytułu należytej oraz zgodnej z obowiązującymi warunkami technicznymi, normami i przepisami realizacji przedmiotu zamówienia.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12.3. Za realizację przedmiotu umowy Wykonawca otrzyma wynagrodzenie określone na podstawie ceny jednostkowej zawartej w ofercie.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12.4 Cenę oferty, obejmującą wszystkie koszty, należy określić przy założeniu, że wartość wynagrodzenia nie podlega waloryzacji w trakcie wykonania umowy.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12.5. Wszystkie wartości powinny być naliczane z dokładnością do dwóch miejsc po przecinku.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12.6. Zamawiający poprawi oczywiste omyłki pisarskie, oczywiste omyłki rachunkowe oraz inne omyłki polegające na niezgodności oferty ze specyfikacją istotnych warunków zamówienia, nie powodujące istotnych zmian w treści oferty stosownie do treści art. 87 ust. 2 uPzp.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12.7. Oferta zawierająca rażąco niską cenę w stosunku do przedmiotu zamówienia zostanie odrzucona zgodnie z art. 89 ust. 1 pkt 4 uPzp.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tbl>
      <w:tblPr>
        <w:tblW w:w="9348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48"/>
      </w:tblGrid>
      <w:tr w:rsidR="00CA139C" w:rsidTr="00CA139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13. Opis kryteriów, którymi zamawiający będzie się kierował przy wyborze oferty wraz z podaniem znaczenia tych kryteriów i sposobu oceny ofert</w:t>
            </w:r>
          </w:p>
        </w:tc>
      </w:tr>
    </w:tbl>
    <w:p w:rsidR="00CA139C" w:rsidRDefault="00CA139C">
      <w:pPr>
        <w:pStyle w:val="Default"/>
        <w:jc w:val="both"/>
      </w:pP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13.1 Kryteria oceny ofert: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  <w:b/>
          <w:bCs/>
        </w:rPr>
        <w:t xml:space="preserve">Cena </w:t>
      </w:r>
      <w:r>
        <w:rPr>
          <w:rFonts w:eastAsia="Times New Roman" w:cs="Times New Roman"/>
        </w:rPr>
        <w:t>- 100%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13.2. Sposób oceny ofert: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Kryterium – „cena” – poszczególnym ofertom zostaną przyznane punkty za cenę w skali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1-100 obliczone według wzoru: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 xml:space="preserve">          Najniższa cena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>C = ------------------------- x 100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 xml:space="preserve">           Cena badana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13.3. Zamawiający udzieli zamówienia Wykonawcy, którego oferta odpowiada wszystkim wymogom specyfikacji i zostanie oceniona, jako najkorzystniejsza tzn. uzyska najwyższą liczbę punktów.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13.4. Jeżeli złożono ofertę, której wybór prowadziłby do powstania obowiązku podatkowego, Zamawiający zgodnie z przepisami o podatku od towarów i usług w zakresie dotyczącym wewnątrzwspólnotowego nabycia towarów, Zamawiający w celu oceny takiej oferty dolicza do przedstawionej w niej ceny podatek od towarów i usług, który miałby obowiązek wypłacić zgodnie z obowiązującymi przepisami.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tbl>
      <w:tblPr>
        <w:tblW w:w="9349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49"/>
      </w:tblGrid>
      <w:tr w:rsidR="00CA139C" w:rsidTr="00CA139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CA139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</w:p>
          <w:p w:rsidR="00CA139C" w:rsidRDefault="00DF53CC">
            <w:pPr>
              <w:pStyle w:val="Default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14. Informacja o formalnościach, jakie powinny zostać dopełnione po wyborze oferty w celu zawarcia umowy w sprawie zamówienia publicznego</w:t>
            </w:r>
          </w:p>
        </w:tc>
      </w:tr>
    </w:tbl>
    <w:p w:rsidR="00CA139C" w:rsidRDefault="00CA139C">
      <w:pPr>
        <w:pStyle w:val="Default"/>
        <w:jc w:val="both"/>
      </w:pP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14.1. Zamawiający udzieli zamówienia Wykonawcy, którego oferta została uznana za najkorzystniejszą.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lastRenderedPageBreak/>
        <w:t xml:space="preserve">14.2. Wykonawca, którego oferta zostanie wybrana, zobowiązany będzie do podpisania umowy </w:t>
      </w:r>
      <w:r>
        <w:rPr>
          <w:rFonts w:eastAsia="Times New Roman" w:cs="Times New Roman"/>
          <w:b/>
          <w:bCs/>
        </w:rPr>
        <w:t>w siedzibie Zamawiającego</w:t>
      </w:r>
      <w:r>
        <w:rPr>
          <w:rFonts w:eastAsia="Times New Roman" w:cs="Times New Roman"/>
        </w:rPr>
        <w:t xml:space="preserve">, na warunkach określonych we wzorze umowy zawartym </w:t>
      </w:r>
      <w:r>
        <w:rPr>
          <w:rFonts w:eastAsia="Times New Roman" w:cs="Times New Roman"/>
          <w:b/>
        </w:rPr>
        <w:t>w Z</w:t>
      </w:r>
      <w:r>
        <w:rPr>
          <w:rFonts w:eastAsia="Times New Roman" w:cs="Times New Roman"/>
          <w:b/>
          <w:bCs/>
        </w:rPr>
        <w:t xml:space="preserve">ałączniku nr  6 </w:t>
      </w:r>
      <w:r>
        <w:rPr>
          <w:rFonts w:eastAsia="Times New Roman" w:cs="Times New Roman"/>
        </w:rPr>
        <w:t>do SIWZ.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Zgodnie z art. 139 i 140 ustawy Pzp Umowa w sprawie niniejszego zamówienia publicznego:</w:t>
      </w:r>
    </w:p>
    <w:p w:rsidR="00CA139C" w:rsidRDefault="00DF53CC">
      <w:pPr>
        <w:pStyle w:val="Default"/>
        <w:numPr>
          <w:ilvl w:val="0"/>
          <w:numId w:val="47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zostanie zawarta w formie pisemnej pod rygorem nieważności,</w:t>
      </w:r>
    </w:p>
    <w:p w:rsidR="00CA139C" w:rsidRDefault="00DF53CC">
      <w:pPr>
        <w:pStyle w:val="Default"/>
        <w:numPr>
          <w:ilvl w:val="0"/>
          <w:numId w:val="18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mają do niej zastosowanie przepisy Kodeksu cywilnego, jeżeli przepisy ustawy nie stanowią inaczej,</w:t>
      </w:r>
    </w:p>
    <w:p w:rsidR="00CA139C" w:rsidRDefault="00DF53CC">
      <w:pPr>
        <w:pStyle w:val="Default"/>
        <w:numPr>
          <w:ilvl w:val="0"/>
          <w:numId w:val="18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jest jawna i podlega udostępnieniu na zasadach określonych w przepisach o dostępie do informacji publicznej,</w:t>
      </w:r>
    </w:p>
    <w:p w:rsidR="00CA139C" w:rsidRDefault="00DF53CC">
      <w:pPr>
        <w:pStyle w:val="Default"/>
        <w:numPr>
          <w:ilvl w:val="0"/>
          <w:numId w:val="18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zakres świadczenia Wykonawcy wynikający z umowy jest tożsamy z jego zobowiązaniem zawartym w ofercie,</w:t>
      </w:r>
    </w:p>
    <w:p w:rsidR="00CA139C" w:rsidRDefault="00DF53CC">
      <w:pPr>
        <w:pStyle w:val="Default"/>
        <w:numPr>
          <w:ilvl w:val="0"/>
          <w:numId w:val="18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podlega unieważnieniu w wypadkach określonych  w przepisach prawa,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a) jeżeli zachodzą przesłanki określone w art. 146 ustawy Pzp,  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14.3. Niezwłocznie po wyborze najkorzystniejszej oferty Zamawiający zawiadomi Wykonawców, którzy złożyli oferty, o:</w:t>
      </w:r>
    </w:p>
    <w:p w:rsidR="00CA139C" w:rsidRDefault="00DF53CC">
      <w:pPr>
        <w:pStyle w:val="Default"/>
        <w:numPr>
          <w:ilvl w:val="0"/>
          <w:numId w:val="48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wyborze najkorzystniejszej oferty, podając nazwę (firmę) siedzibę i adres wykonawcy, którego ofertę wybrano oraz uzasadnienie jej wyboru, a także nazwy (firmy), siedziby i adresy wykonawców, którzy złożyli oferty wraz ze streszczeniem oceny i porównania złożonych ofert zawierających punktację przyznaną ofertom w każdym kryterium oceny ofert i łączną punktację,</w:t>
      </w:r>
    </w:p>
    <w:p w:rsidR="00CA139C" w:rsidRDefault="00DF53CC">
      <w:pPr>
        <w:pStyle w:val="Default"/>
        <w:numPr>
          <w:ilvl w:val="0"/>
          <w:numId w:val="19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wykonawcach, których oferty zostały odrzucone, podając uzasadnienie faktyczne i prawne,</w:t>
      </w:r>
    </w:p>
    <w:p w:rsidR="00CA139C" w:rsidRDefault="00DF53CC">
      <w:pPr>
        <w:pStyle w:val="Default"/>
        <w:numPr>
          <w:ilvl w:val="0"/>
          <w:numId w:val="19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wykonawcach, którzy zostali wykluczeni z postępowania o udzielenie zamówienia, podając uzasadnienie faktyczne i prawne,</w:t>
      </w:r>
    </w:p>
    <w:p w:rsidR="00CA139C" w:rsidRDefault="00DF53CC">
      <w:pPr>
        <w:pStyle w:val="Default"/>
        <w:numPr>
          <w:ilvl w:val="0"/>
          <w:numId w:val="19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terminie, określonym zgodnie z art. 94 ust. 1 i 2 uPzp, po którego upływie umowa w sprawie zamówienia publicznego może być zawarta.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14.4. Zamawiający zawiera umowę w sprawie zamówienia publicznego z Wykonawcą, którego oferta została wybrana jako najkorzystniejsza, zawarcie umowy następuje w terminie i na zasadach określonych w art. 94 uPzp.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14.5. Jeżeli Wykonawca, którego oferta została wybrana, będzie uchylał się od zawarcia umowy w sprawie zamówienia publicznego lub nie wnosi wymaganego zabezpieczenia należytego wykonania umowy, Zamawiający może wybrać ofertę najkorzystniejszą spośród pozostałych ofert bez przeprowadzenia ich ponownego badania i oceny, chyba że zachodzą przesłanki unieważnienia postępowania, o których mowa w art. 93 ust. 1 uPzp.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14.6. Niezwłocznie po zawarciu umowy Zamawiający zamieści ogłoszenie o udzieleniu zamówienia w Biuletynie Zamówień Publicznych (art. 95 uPzp).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14.7. Wykonawca, pod rygorem stwierdzenia uchylania się od podpisania umowy, dostarczy najpóźniej w dniu podpisania umowy: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a) dokument lub dokumenty potwierdzające prawo osób składających podpisy pod umową do występowania w imieniu wykonawcy i możliwości zawarcia umowy z zamawiającym (np. pełnomocnictwo jeśli dotyczy);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b) umowę regulującą współpracę członków konsorcjum/wspólników spółki cywilnej (jeżeli za najkorzystniejszą ofertę zostanie wybrana oferta złożona przez konsorcjum lub spółkę cywilną).</w:t>
      </w:r>
    </w:p>
    <w:tbl>
      <w:tblPr>
        <w:tblW w:w="8589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89"/>
      </w:tblGrid>
      <w:tr w:rsidR="00CA139C" w:rsidTr="00CA139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8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CA139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</w:p>
        </w:tc>
      </w:tr>
      <w:tr w:rsidR="00CA139C" w:rsidTr="00CA139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8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15. Wymagania dotyczące zabezpieczenia należytego wykonania umowy</w:t>
            </w:r>
          </w:p>
        </w:tc>
      </w:tr>
    </w:tbl>
    <w:p w:rsidR="00CA139C" w:rsidRDefault="00CA139C">
      <w:pPr>
        <w:pStyle w:val="Default"/>
        <w:jc w:val="both"/>
      </w:pP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Zamawiający nie wymaga złożenia zabezpieczenia należytego wykonania umowy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tbl>
      <w:tblPr>
        <w:tblW w:w="9353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53"/>
      </w:tblGrid>
      <w:tr w:rsidR="00CA139C" w:rsidTr="00CA139C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16. Istotne dla stron postanowienia, które zostaną wprowadzone do treści zawieranej umowy w sprawie zamówienia publicznego, ogólne warunki umowy albo wzór umowy.</w:t>
            </w:r>
          </w:p>
        </w:tc>
      </w:tr>
    </w:tbl>
    <w:p w:rsidR="00CA139C" w:rsidRDefault="00CA139C">
      <w:pPr>
        <w:pStyle w:val="Default"/>
        <w:jc w:val="both"/>
      </w:pPr>
    </w:p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lastRenderedPageBreak/>
        <w:t xml:space="preserve">16.1. Zamawiający wymaga, aby Wykonawca zawarł z nim umowę na zasadach określonych we wzorze umowy, będącym załącznikiem do specyfikacji istotnych warunków zamówienia </w:t>
      </w:r>
      <w:r>
        <w:rPr>
          <w:rFonts w:eastAsia="Times New Roman" w:cs="Times New Roman"/>
          <w:b/>
          <w:bCs/>
        </w:rPr>
        <w:t>(wg załącznika nr 6 do SIWZ)</w:t>
      </w:r>
      <w:r>
        <w:rPr>
          <w:rFonts w:eastAsia="Times New Roman" w:cs="Times New Roman"/>
        </w:rPr>
        <w:t>,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16.2. Zakazuje się istotnych zmian postanowień zawartej umowy w stosunku do treści oferty, na podstawie, której dokonano wyboru Wykonawcy, chyba że wystąpią istotne okoliczności których nie można było wcześniej przewidzieć, a które przemawiają za koniecznością zmiany postanowień umowy.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Mogą być to: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działanie siły wyższej,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niesprzyjające warunki atmosferyczne (np. długotrwałe i intensywne opady deszczu, silny wiatr, powodzie) powodujące utrudnienia w realizacji przedmiotu umowy;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16.3. Warunkiem wprowadzenia istotnych zmian w umowie jest wniosek o zmianę umowy (zawarcie aneksu) złożony przez Wykonawcę.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16.4. Wykonawca zobowiązany jest wykazać zaistnienie w/w okoliczności poprzez przedłożenie stosownych ekspertyz, opinii, itp.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16.5. Wszelkie istotne zmiany treści umowy wymagają zgody obydwu stron i formy pisemnej pod rygorem nieważności.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16.6. Wprowadzenie zmian nieistotnych w umowie wymagają formy pisemnej pod rygorem nieważności.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16.7. Podpisanie aneksu do umowy powinno być poprzedzone, pod rygorem nieważności, sporządzeniem protokołu konieczności zawierającego uzasadnienie.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16.8. W sytuacji zmiany wysokości stawki podatku od towarów i usług nie wpłynie to na zwiększenie kwoty określonej w umowie. Cena brutto określona w formularzu ofertowym pozostaje bez zmian.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tbl>
      <w:tblPr>
        <w:tblW w:w="934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47"/>
      </w:tblGrid>
      <w:tr w:rsidR="00CA139C" w:rsidTr="00CA139C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9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17. Pouczenie o środkach ochrony prawnej przysługujących Wykonawcy w toku postępowania o udzielenie zamówienia publicznego</w:t>
            </w:r>
          </w:p>
        </w:tc>
      </w:tr>
    </w:tbl>
    <w:p w:rsidR="00CA139C" w:rsidRDefault="00CA139C">
      <w:pPr>
        <w:pStyle w:val="Default"/>
        <w:jc w:val="both"/>
      </w:pP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17.1. Informacje ogólne</w:t>
      </w:r>
    </w:p>
    <w:p w:rsidR="00CA139C" w:rsidRDefault="00DF53CC">
      <w:pPr>
        <w:pStyle w:val="Default"/>
        <w:numPr>
          <w:ilvl w:val="0"/>
          <w:numId w:val="49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Środki ochrony prawnej przysługują Wykonawcy, a także innemu podmiotowi, jeżeli ma lub miał interes w uzyskaniu danego zamówienia oraz poniósł lub może ponieść szkodę w wyniku naruszenia przez Zamawiającego przepisów ustawy Pzp,</w:t>
      </w:r>
    </w:p>
    <w:p w:rsidR="00CA139C" w:rsidRDefault="00DF53CC">
      <w:pPr>
        <w:pStyle w:val="Default"/>
        <w:numPr>
          <w:ilvl w:val="0"/>
          <w:numId w:val="20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Środki ochrony prawnej wobec ogłoszenia o zamówieniu oraz SIWZ przysługują również organizacjom wpisanym na listę, o której mowa w art. 154 pkt 5 ustawy Pzp,</w:t>
      </w:r>
    </w:p>
    <w:p w:rsidR="00CA139C" w:rsidRDefault="00DF53CC">
      <w:pPr>
        <w:pStyle w:val="Default"/>
        <w:numPr>
          <w:ilvl w:val="0"/>
          <w:numId w:val="20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Środkami ochrony prawnej są: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a) wniesienie informacji o nieprawidłowościach na podstawie art. 181 ustawy pzp,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b) odwołanie,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c) skarga do sądu.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17.2. Informacja o nieprawidłowościach</w:t>
      </w:r>
    </w:p>
    <w:p w:rsidR="00CA139C" w:rsidRDefault="00DF53CC">
      <w:pPr>
        <w:pStyle w:val="Default"/>
        <w:numPr>
          <w:ilvl w:val="0"/>
          <w:numId w:val="50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Wykonawca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2.</w:t>
      </w:r>
    </w:p>
    <w:p w:rsidR="00CA139C" w:rsidRDefault="00DF53CC">
      <w:pPr>
        <w:pStyle w:val="Default"/>
        <w:numPr>
          <w:ilvl w:val="0"/>
          <w:numId w:val="21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uznania zasadności przekazanej informacji Zamawiający powtarza czynność albo dokonuje czynności zaniechanej, informując o tym wykonawców w sposób przewidziany w ustawie dla tej czynności.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17.3. Odwołanie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1) Odwołanie przysługuje wyłącznie od niezgodnej z przepisami ustawy czynności Zamawiającego podjętej w postępowaniu o udzielenie zamówienia lub zaniechania czynności, do której Zamawiający jest zobowiązany na podstawie ustawy Pzp.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2) Odwołanie przysługuje wyłącznie wobec czynności: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a) wyboru trybu negocjacji bez ogłoszenia, zamówienia z wolnej ręki lub zapytania o cenę;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b) opisu sposobu dokonywania oceny spełniania warunków udziału w postępowaniu;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c) wykluczenia odwołującego z postępowania o udzielenie zamówienia;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d) odrzucenia oferty odwołującego.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3) Szczegółowe kwestie związane z wniesieniem odwołania zawarte są w art. 180-189 ustawy Pzp.</w:t>
      </w: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17.4. Skarga do sądu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Na orzeczenie Krajowej Izby Odwoławczej, stronom oraz uczestnikom postępowania odwoławczego przysługuje skarga do sądu na zasadach i warunkach określonych w art. 198a i następnych uPzp.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tbl>
      <w:tblPr>
        <w:tblW w:w="934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46"/>
      </w:tblGrid>
      <w:tr w:rsidR="00CA139C" w:rsidRPr="00DF53CC" w:rsidTr="00CA139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3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18. Opis części zamówienia, jeżeli Zamawiający dopuszcza składanie ofert częściowych</w:t>
            </w:r>
          </w:p>
        </w:tc>
      </w:tr>
    </w:tbl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Zamawiający nie dopuszcza składanie ofert częściowych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tbl>
      <w:tblPr>
        <w:tblW w:w="7852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852"/>
      </w:tblGrid>
      <w:tr w:rsidR="00CA139C" w:rsidRPr="00DF53CC" w:rsidTr="00CA139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19. Informacja o przewidywanych zamówieniach uzupełniających</w:t>
            </w:r>
          </w:p>
        </w:tc>
      </w:tr>
    </w:tbl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 xml:space="preserve">Zamawiający przewiduje realizacje zamówień uzupełniających, o których mowa w art. 67 ust. 1 pkt 6 uPzp stanowiących nie więcej niż </w:t>
      </w:r>
      <w:r>
        <w:rPr>
          <w:rFonts w:eastAsia="Times New Roman" w:cs="Times New Roman"/>
          <w:b/>
          <w:bCs/>
        </w:rPr>
        <w:t xml:space="preserve">50 % </w:t>
      </w:r>
      <w:r>
        <w:rPr>
          <w:rFonts w:eastAsia="Times New Roman" w:cs="Times New Roman"/>
        </w:rPr>
        <w:t>wartości zamówienia podstawowego.</w:t>
      </w:r>
    </w:p>
    <w:p w:rsidR="00CA139C" w:rsidRDefault="00CA139C">
      <w:pPr>
        <w:pStyle w:val="Default"/>
        <w:jc w:val="both"/>
        <w:rPr>
          <w:rFonts w:cs="Times New Roman"/>
          <w:b/>
          <w:bCs/>
        </w:rPr>
      </w:pPr>
    </w:p>
    <w:tbl>
      <w:tblPr>
        <w:tblW w:w="935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50"/>
      </w:tblGrid>
      <w:tr w:rsidR="00CA139C" w:rsidRPr="00DF53CC" w:rsidTr="00CA139C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9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20. Opis sposobu przedstawienia ofert wariantowych oraz minimalne warunki, jakim muszą odpowiadać oferty wariantowe, jeżeli zamawiający dopuszcza ich składanie</w:t>
            </w:r>
          </w:p>
        </w:tc>
      </w:tr>
    </w:tbl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Zamawiający nie dopuszcza składania ofert wariantowych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tbl>
      <w:tblPr>
        <w:tblW w:w="9353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53"/>
      </w:tblGrid>
      <w:tr w:rsidR="00CA139C" w:rsidRPr="00DF53CC" w:rsidTr="00CA139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21. Adres poczty elektronicznej lub strony internetowej Zamawiającego, jeżeli Zamawiający dopuszcza porozumiewanie się drogą elektroniczną.</w:t>
            </w:r>
          </w:p>
        </w:tc>
      </w:tr>
    </w:tbl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Zamawiający dopuszcza porozumiewanie się drogą elektroniczną.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  <w:b/>
          <w:bCs/>
        </w:rPr>
        <w:t xml:space="preserve">Adres strony internetowej: </w:t>
      </w:r>
      <w:r>
        <w:rPr>
          <w:rFonts w:eastAsia="Times New Roman" w:cs="Times New Roman"/>
        </w:rPr>
        <w:t>www.stoszowice.pl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  <w:b/>
          <w:bCs/>
        </w:rPr>
        <w:t xml:space="preserve">Adres poczty elektronicznej: </w:t>
      </w:r>
      <w:r>
        <w:rPr>
          <w:rFonts w:eastAsia="Times New Roman" w:cs="Times New Roman"/>
        </w:rPr>
        <w:t>gmina@stoszowice.pl</w:t>
      </w:r>
    </w:p>
    <w:p w:rsidR="00CA139C" w:rsidRDefault="00CA139C">
      <w:pPr>
        <w:pStyle w:val="Default"/>
        <w:jc w:val="both"/>
        <w:rPr>
          <w:rFonts w:cs="Times New Roman"/>
          <w:b/>
          <w:bCs/>
        </w:rPr>
      </w:pPr>
    </w:p>
    <w:tbl>
      <w:tblPr>
        <w:tblW w:w="935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50"/>
      </w:tblGrid>
      <w:tr w:rsidR="00CA139C" w:rsidRPr="00DF53CC" w:rsidTr="00CA139C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22. Informacje dotyczące walut obcych, w jakich mogą być prowadzone rozliczenia między Zamawiającym a Wykonawcą, jeżeli Zamawiający przewiduje rozliczanie w walutach obcych.</w:t>
            </w:r>
          </w:p>
        </w:tc>
      </w:tr>
    </w:tbl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Rozliczenia prowadzone będą wyłącznie w walucie polskiej</w:t>
      </w: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tbl>
      <w:tblPr>
        <w:tblW w:w="935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50"/>
      </w:tblGrid>
      <w:tr w:rsidR="00CA139C" w:rsidRPr="00DF53CC" w:rsidTr="00CA139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23. Wysokość zwrotu kosztów udziału w postępowaniu, jeżeli Zamawiający przewiduje ich zwrot.</w:t>
            </w:r>
          </w:p>
        </w:tc>
      </w:tr>
    </w:tbl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Zamawiający nie przewiduje zwrotu kosztów udziału w postępowaniu</w:t>
      </w:r>
    </w:p>
    <w:p w:rsidR="00CA139C" w:rsidRDefault="00CA139C">
      <w:pPr>
        <w:pStyle w:val="Default"/>
        <w:jc w:val="both"/>
        <w:rPr>
          <w:rFonts w:cs="Times New Roman"/>
          <w:b/>
          <w:bCs/>
        </w:rPr>
      </w:pPr>
    </w:p>
    <w:tbl>
      <w:tblPr>
        <w:tblW w:w="228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</w:tblGrid>
      <w:tr w:rsidR="00CA139C" w:rsidTr="00CA139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24. Podwykonawcy</w:t>
            </w:r>
          </w:p>
        </w:tc>
      </w:tr>
    </w:tbl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>Wykonawca może powierzyć wykonanie części zadania podwykonawcom.</w:t>
      </w:r>
    </w:p>
    <w:tbl>
      <w:tblPr>
        <w:tblW w:w="260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05"/>
      </w:tblGrid>
      <w:tr w:rsidR="00CA139C" w:rsidRPr="00DF53CC" w:rsidTr="00CA139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CA139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</w:p>
        </w:tc>
      </w:tr>
    </w:tbl>
    <w:p w:rsidR="00CA139C" w:rsidRDefault="00CA139C">
      <w:pPr>
        <w:pStyle w:val="Default"/>
        <w:jc w:val="both"/>
      </w:pPr>
    </w:p>
    <w:tbl>
      <w:tblPr>
        <w:tblW w:w="722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26"/>
      </w:tblGrid>
      <w:tr w:rsidR="00CA139C" w:rsidRPr="00DF53CC" w:rsidTr="00CA139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25. Jawność postępowania, wyjaśnienia dotyczące treści SIWZ</w:t>
            </w:r>
          </w:p>
        </w:tc>
      </w:tr>
    </w:tbl>
    <w:p w:rsidR="00CA139C" w:rsidRDefault="00CA139C">
      <w:pPr>
        <w:pStyle w:val="Default"/>
        <w:jc w:val="both"/>
      </w:pP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25.1. Protokół postępowania:</w:t>
      </w:r>
    </w:p>
    <w:p w:rsidR="00CA139C" w:rsidRDefault="00DF53CC">
      <w:pPr>
        <w:pStyle w:val="Default"/>
        <w:numPr>
          <w:ilvl w:val="0"/>
          <w:numId w:val="51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Zamawiający prowadzi protokół postępowania.</w:t>
      </w:r>
    </w:p>
    <w:p w:rsidR="00CA139C" w:rsidRDefault="00DF53CC">
      <w:pPr>
        <w:pStyle w:val="Default"/>
        <w:numPr>
          <w:ilvl w:val="0"/>
          <w:numId w:val="22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Protokół postępowania wraz z załącznikami jest jawny. Załączniki do protokołu udostępnia się po dokonaniu wyboru najkorzystniejszej oferty lub unieważnieniu postępowania, z tym że oferty są jawne od chwili ich otwarcia.</w:t>
      </w:r>
    </w:p>
    <w:p w:rsidR="00CA139C" w:rsidRDefault="00DF53CC">
      <w:pPr>
        <w:pStyle w:val="Default"/>
        <w:numPr>
          <w:ilvl w:val="0"/>
          <w:numId w:val="22"/>
        </w:numPr>
        <w:tabs>
          <w:tab w:val="left" w:pos="720"/>
        </w:tabs>
        <w:ind w:left="360" w:hanging="360"/>
        <w:jc w:val="both"/>
      </w:pPr>
      <w:r>
        <w:rPr>
          <w:rFonts w:eastAsia="Times New Roman" w:cs="Times New Roman"/>
        </w:rPr>
        <w:t xml:space="preserve">Nie ujawnia się informacji stanowiących tajemnicę przedsiębiorstwa w rozumieniu przepisów o zwalczaniu nieuczciwej konkurencji, co do których Wykonawca zastrzega, że nie mogą być udostępniane innym uczestnikom postępowania, muszą być oznaczone klauzulą: </w:t>
      </w:r>
      <w:r>
        <w:rPr>
          <w:rFonts w:eastAsia="Times New Roman" w:cs="Times New Roman"/>
          <w:i/>
          <w:iCs/>
        </w:rPr>
        <w:t xml:space="preserve">,,Informacje stanowiące tajemnicę przedsiębiorstwa w rozumieniu art. 11 ust. 4 ustawy z dnia 16 kwietnia 1993 r. o zwalczaniu nieuczciwej konkurencji (Dz. U. z 2003 r. Nr 153 poz. 1503)” </w:t>
      </w:r>
      <w:r>
        <w:rPr>
          <w:rFonts w:eastAsia="Times New Roman" w:cs="Times New Roman"/>
        </w:rPr>
        <w:t xml:space="preserve">i dołączone </w:t>
      </w:r>
      <w:r>
        <w:rPr>
          <w:rFonts w:eastAsia="Times New Roman" w:cs="Times New Roman"/>
        </w:rPr>
        <w:lastRenderedPageBreak/>
        <w:t>do oferty, zaleca się aby były trwale oddzielnie spięte. Zgodnie z tym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CA139C" w:rsidRDefault="00DF53CC">
      <w:pPr>
        <w:pStyle w:val="Default"/>
        <w:numPr>
          <w:ilvl w:val="0"/>
          <w:numId w:val="22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sytuacji, gdy Wykonawca zastrzeże w ofercie informacje, które nie stanowią tajemnicy przedsiębiorstwa lub są jawne na podstawie przepisów uPzp lub odrębnych przepisów, informacje te będą podlegały udostępnieniu na takich samych zasadach, jak pozostałe niezastrzeżone dokumenty.</w:t>
      </w: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25.2. Wyjaśnienie treści SIWZ:</w:t>
      </w:r>
    </w:p>
    <w:p w:rsidR="00CA139C" w:rsidRDefault="00DF53CC">
      <w:pPr>
        <w:pStyle w:val="Default"/>
        <w:numPr>
          <w:ilvl w:val="0"/>
          <w:numId w:val="52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Wykonawca może zwrócić się do Zamawiającego o wyjaśnienie treści siwz.</w:t>
      </w:r>
    </w:p>
    <w:p w:rsidR="00CA139C" w:rsidRDefault="00DF53CC">
      <w:pPr>
        <w:pStyle w:val="Default"/>
        <w:numPr>
          <w:ilvl w:val="0"/>
          <w:numId w:val="23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Zamawiający jest zobowiązany do wyjaśnienia treści siwz na zasadach określonych w art. 38 uPzp.</w:t>
      </w:r>
    </w:p>
    <w:p w:rsidR="00CA139C" w:rsidRDefault="00DF53CC">
      <w:pPr>
        <w:pStyle w:val="Default"/>
        <w:numPr>
          <w:ilvl w:val="0"/>
          <w:numId w:val="23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Zamawiający jednocześnie przekaże treść wyjaśnienia wszystkim Wykonawcom, którym doręczono SIWZ i zamieści ich treść na stronie internetowej.</w:t>
      </w:r>
    </w:p>
    <w:p w:rsidR="00CA139C" w:rsidRDefault="00DF53CC">
      <w:pPr>
        <w:pStyle w:val="Default"/>
        <w:numPr>
          <w:ilvl w:val="0"/>
          <w:numId w:val="23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Udzielając wyjaśnień Zamawiający nie ujawni źródła zapytania.</w:t>
      </w:r>
    </w:p>
    <w:p w:rsidR="00CA139C" w:rsidRDefault="00DF53CC">
      <w:pPr>
        <w:pStyle w:val="Default"/>
        <w:numPr>
          <w:ilvl w:val="0"/>
          <w:numId w:val="23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Pytania należy kierować w godzinach pracy Urzędu od poniedziałku do piątku na adres: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Urząd Gminy Stoszowice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Stoszowice 97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57-213 Stoszowice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Fax 74 8181059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lub drogą elektroniczną na adres: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gmina@stoszowice.pl</w:t>
      </w: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25.3. Zmiana treści SIWZ:</w:t>
      </w:r>
    </w:p>
    <w:p w:rsidR="00CA139C" w:rsidRDefault="00DF53CC">
      <w:pPr>
        <w:pStyle w:val="Default"/>
        <w:numPr>
          <w:ilvl w:val="0"/>
          <w:numId w:val="53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uzasadnionych przypadkach Zamawiający może przed upływem terminu składania ofert zmienić treść specyfikacji istotnych warunków zamówienia.</w:t>
      </w:r>
    </w:p>
    <w:p w:rsidR="00CA139C" w:rsidRDefault="00DF53CC">
      <w:pPr>
        <w:pStyle w:val="Default"/>
        <w:numPr>
          <w:ilvl w:val="0"/>
          <w:numId w:val="24"/>
        </w:numPr>
        <w:tabs>
          <w:tab w:val="left" w:pos="720"/>
        </w:tabs>
        <w:ind w:left="360" w:hanging="36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Dokonaną zmianę specyfikacji Zamawiający przekaże niezwłocznie wszystkim Wykonawcom, którym przekazano specyfikację istotnych warunków zamówienia, a także udostępni ją na stronie internetowej (zgodnie z art.38 ust. 4 uPzp).</w:t>
      </w:r>
    </w:p>
    <w:p w:rsidR="00CA139C" w:rsidRDefault="00DF53CC">
      <w:pPr>
        <w:pStyle w:val="Default"/>
        <w:numPr>
          <w:ilvl w:val="0"/>
          <w:numId w:val="24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Jeżeli w wyniku zmiany treści specyfikacji istotnych warunków zamówienia nieprowadzącej do zmiany treści ogłoszenia o zamówieniu jest niezbędny dodatkowy czas na wprowadzenie zmian w ofertach, Zamawiający przedłuży termin składania ofert i poinformuje o tym Wykonawców, którym przekazano specyfikację istotnych warunków zamówienia, oraz udostępni tę informację na stronie internetowej (zgodnie z art. 38 ust. 6 uPzp).</w:t>
      </w: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p w:rsidR="00CA139C" w:rsidRDefault="00CA139C">
      <w:pPr>
        <w:pStyle w:val="Default"/>
        <w:jc w:val="both"/>
        <w:rPr>
          <w:rFonts w:eastAsia="Times New Roman" w:cs="Times New Roman"/>
          <w:b/>
          <w:bCs/>
        </w:rPr>
      </w:pPr>
    </w:p>
    <w:tbl>
      <w:tblPr>
        <w:tblW w:w="767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77"/>
      </w:tblGrid>
      <w:tr w:rsidR="00CA139C" w:rsidRPr="00DF53CC" w:rsidTr="00CA139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39C" w:rsidRDefault="00DF53CC">
            <w:pPr>
              <w:pStyle w:val="Default"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26. Postanowienia końcowe - zasady udostępniania dokumentów</w:t>
            </w:r>
          </w:p>
        </w:tc>
      </w:tr>
    </w:tbl>
    <w:p w:rsidR="00CA139C" w:rsidRDefault="00CA139C">
      <w:pPr>
        <w:pStyle w:val="Default"/>
        <w:jc w:val="both"/>
      </w:pPr>
    </w:p>
    <w:p w:rsidR="00CA139C" w:rsidRDefault="00DF53CC">
      <w:pPr>
        <w:pStyle w:val="Default"/>
        <w:jc w:val="both"/>
      </w:pPr>
      <w:r>
        <w:rPr>
          <w:rFonts w:eastAsia="Times New Roman" w:cs="Times New Roman"/>
          <w:bCs/>
        </w:rPr>
        <w:t>27.1. Wykonawcy mają prawo wglądu do treści protokołu oraz ofert w trakcie prowadzenia postępowania z wyjątkiem dokumentów spełniających warunki określone w pkt. 26 SIWZ i opisanych</w:t>
      </w:r>
      <w:r>
        <w:rPr>
          <w:rFonts w:eastAsia="Times New Roman" w:cs="Times New Roman"/>
          <w:bCs/>
          <w:i/>
          <w:iCs/>
        </w:rPr>
        <w:t>: ,,Informacje stanowiące tajemnicę przedsiębiorstwa w rozumieniu art. 11 ust. 4 ustawy z dnia 16 kwietnia 1993 r. o zwalczaniu nieuczciwej konkurencji (Dz. U. z 2003 r. Nr 153 poz. 1503)”.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27.2. Udostępnianie dokumentów odbywać się będzie wg poniższych zasad:</w:t>
      </w:r>
    </w:p>
    <w:p w:rsidR="00CA139C" w:rsidRDefault="00DF53CC">
      <w:pPr>
        <w:pStyle w:val="Default"/>
        <w:numPr>
          <w:ilvl w:val="0"/>
          <w:numId w:val="54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Zamawiający udostępnia protokół lub załączniki do protokołu na wniosek.</w:t>
      </w:r>
    </w:p>
    <w:p w:rsidR="00CA139C" w:rsidRDefault="00DF53CC">
      <w:pPr>
        <w:pStyle w:val="Default"/>
        <w:numPr>
          <w:ilvl w:val="0"/>
          <w:numId w:val="25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Udostępnienie protokołu lub załączników może nastąpić poprzez wgląd w miejscu wyznaczonym przez Zamawiającego, przesłanie kopii pocztą, faksem lub drogą elektroniczną, zgodnie z wyborem wnioskodawcy wskazanym we wniosku.</w:t>
      </w:r>
    </w:p>
    <w:p w:rsidR="00CA139C" w:rsidRDefault="00DF53CC">
      <w:pPr>
        <w:pStyle w:val="Default"/>
        <w:numPr>
          <w:ilvl w:val="0"/>
          <w:numId w:val="25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Bez zgody Zamawiającego, wnioskodawca w trakcie wglądu do protokołu lub załączników, w miejscu wyznaczonym przez Zamawiającego, nie może samodzielnie kopiować lub utrwalać za pomocą urządzeń lub środków technicznych służących do utrwalania obrazu treści złożonych ofert lub wniosków o dopuszczenie do udziału w postępowaniu.</w:t>
      </w:r>
    </w:p>
    <w:p w:rsidR="00CA139C" w:rsidRDefault="00DF53CC">
      <w:pPr>
        <w:pStyle w:val="Default"/>
        <w:numPr>
          <w:ilvl w:val="0"/>
          <w:numId w:val="25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Jeżeli przesłanie kopii protokołu lub załączników zgodnie z wyborem wnioskodawcy jest z przyczyn technicznych znacząco utrudnione, w szczególności z uwagi na ilość żądanych do przesłania dokumentów, zamawiający informuje o tym wnioskodawcę i wskazuje sposób, w jaki mogą być one udostępnione.</w:t>
      </w:r>
    </w:p>
    <w:p w:rsidR="00CA139C" w:rsidRDefault="00DF53CC">
      <w:pPr>
        <w:pStyle w:val="Default"/>
        <w:numPr>
          <w:ilvl w:val="0"/>
          <w:numId w:val="25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Jeżeli w wyniku udostępnienia protokołu lub załączników, Zamawiający ma ponieść dodatkowe koszty związane ze wskazanym we wniosku sposobem udostępnienia lub koniecznością przekształcenia protokołu lub załączników, koszty te pokrywa wnioskodawca.</w:t>
      </w:r>
    </w:p>
    <w:p w:rsidR="00CA139C" w:rsidRDefault="00DF53CC">
      <w:pPr>
        <w:pStyle w:val="Default"/>
        <w:numPr>
          <w:ilvl w:val="0"/>
          <w:numId w:val="25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Zamawiający wyznaczy członka komisji przetargowej, w którego obecności udostępnione zostaną dokumenty.</w:t>
      </w:r>
    </w:p>
    <w:p w:rsidR="00CA139C" w:rsidRDefault="00DF53CC">
      <w:pPr>
        <w:pStyle w:val="Default"/>
        <w:numPr>
          <w:ilvl w:val="0"/>
          <w:numId w:val="25"/>
        </w:numPr>
        <w:tabs>
          <w:tab w:val="left" w:pos="720"/>
        </w:tabs>
        <w:ind w:left="360" w:hanging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Udostępnienie może mieć miejsce wyłącznie w siedzibie Zamawiającego oraz w czasie godzin jego urzędowania tj. od poniedziałku do piątku w godz. 7:30- 14:00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27.3. Zamawiający udostępnia wnioskodawcy protokół lub załączniki niezwłocznie. W wyjątkowych przypadkach, w szczególności związanych z zapewnieniem sprawnego toku prac dotyczących badania i oceny ofert, Zamawiający udostępnia oferty lub wnioski o dopuszczenie do udziału w postępowaniu do wglądu lub przesyła ich kopie w terminie przez siebie wyznaczonym, nie później jednak niż w dniu przesłania informacji o wyborze oferty najkorzystniejszej albo o unieważnieniu postępowania.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27.Załączniki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Załączniki do specyfikacji: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Załącznik nr 1  - Formularz ofertowy wykonawcy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Załącznik nr 2 - Oświadczenie o braku podstaw do wykluczania z postępowania na podstawie art. 24.ust.1 ustawy Prawo zamówień publicznych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Załącznik nr 3 - Oświadczenie wykonawcy złożone zgodne z art.22 ust.1 ustawy Prawo zamówień publicznych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Załącznik  nr  4   - Informacja o przynależności do tej samej grupy kapitałowej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Załącznik  nr  5  -  Informacja o nie należeniu do grupy kapitałowej  </w:t>
      </w: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Załącznik  nr  6  -  Wzór umowy</w:t>
      </w: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CA139C">
      <w:pPr>
        <w:pStyle w:val="Default"/>
        <w:jc w:val="both"/>
        <w:rPr>
          <w:rFonts w:eastAsia="Times New Roman" w:cs="Times New Roman"/>
        </w:rPr>
      </w:pPr>
    </w:p>
    <w:p w:rsidR="00CA139C" w:rsidRDefault="00DF53CC">
      <w:pPr>
        <w:pStyle w:val="Defaul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</w:t>
      </w:r>
    </w:p>
    <w:p w:rsidR="00CA139C" w:rsidRDefault="00DF53CC">
      <w:pPr>
        <w:pStyle w:val="Default"/>
        <w:jc w:val="both"/>
      </w:pPr>
      <w:r>
        <w:rPr>
          <w:rFonts w:eastAsia="Times New Roman" w:cs="Times New Roman"/>
        </w:rPr>
        <w:t xml:space="preserve">                                                                                              </w:t>
      </w:r>
      <w:r>
        <w:rPr>
          <w:rFonts w:eastAsia="Times New Roman" w:cs="Times New Roman"/>
          <w:b/>
          <w:bCs/>
        </w:rPr>
        <w:t xml:space="preserve"> ZATWIERDZIŁ   </w:t>
      </w:r>
      <w:r>
        <w:rPr>
          <w:rFonts w:eastAsia="Times New Roman" w:cs="Times New Roman"/>
        </w:rPr>
        <w:t xml:space="preserve">      </w:t>
      </w:r>
    </w:p>
    <w:p w:rsidR="00CA139C" w:rsidRDefault="00CA139C">
      <w:pPr>
        <w:pStyle w:val="Default"/>
        <w:jc w:val="both"/>
        <w:rPr>
          <w:rFonts w:cs="Times New Roman"/>
          <w:b/>
          <w:bCs/>
        </w:rPr>
      </w:pPr>
    </w:p>
    <w:p w:rsidR="00CA139C" w:rsidRDefault="00CA139C">
      <w:pPr>
        <w:pStyle w:val="Default"/>
        <w:jc w:val="both"/>
        <w:rPr>
          <w:rFonts w:cs="Times New Roman"/>
          <w:b/>
          <w:bCs/>
        </w:rPr>
      </w:pPr>
    </w:p>
    <w:p w:rsidR="00CA139C" w:rsidRDefault="00CA139C">
      <w:pPr>
        <w:pStyle w:val="Default"/>
        <w:jc w:val="both"/>
        <w:rPr>
          <w:rFonts w:cs="Times New Roman"/>
          <w:b/>
          <w:bCs/>
        </w:rPr>
      </w:pPr>
    </w:p>
    <w:p w:rsidR="00CA139C" w:rsidRDefault="00CA139C">
      <w:pPr>
        <w:pStyle w:val="Default"/>
        <w:jc w:val="both"/>
        <w:rPr>
          <w:rFonts w:cs="Times New Roman"/>
          <w:b/>
          <w:bCs/>
        </w:rPr>
      </w:pPr>
    </w:p>
    <w:p w:rsidR="00CA139C" w:rsidRDefault="00CA139C">
      <w:pPr>
        <w:pStyle w:val="Default"/>
        <w:jc w:val="both"/>
        <w:rPr>
          <w:rFonts w:cs="Times New Roman"/>
          <w:b/>
          <w:bCs/>
        </w:rPr>
      </w:pPr>
    </w:p>
    <w:p w:rsidR="00CA139C" w:rsidRDefault="00DF53CC">
      <w:pPr>
        <w:pStyle w:val="Defaul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                                                                 </w:t>
      </w:r>
    </w:p>
    <w:p w:rsidR="00CA139C" w:rsidRDefault="00CA139C">
      <w:pPr>
        <w:pStyle w:val="Default"/>
        <w:rPr>
          <w:rFonts w:eastAsia="Times New Roman" w:cs="Times New Roman"/>
          <w:b/>
          <w:bCs/>
          <w:sz w:val="23"/>
          <w:szCs w:val="23"/>
        </w:rPr>
      </w:pPr>
    </w:p>
    <w:p w:rsidR="00CA139C" w:rsidRDefault="00CA139C">
      <w:pPr>
        <w:pStyle w:val="Default"/>
        <w:rPr>
          <w:rFonts w:eastAsia="Times New Roman" w:cs="Times New Roman"/>
          <w:b/>
          <w:bCs/>
          <w:sz w:val="23"/>
          <w:szCs w:val="23"/>
        </w:rPr>
      </w:pPr>
    </w:p>
    <w:sectPr w:rsidR="00CA139C" w:rsidSect="00CA139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31D" w:rsidRDefault="0037631D" w:rsidP="00CA139C">
      <w:r>
        <w:separator/>
      </w:r>
    </w:p>
  </w:endnote>
  <w:endnote w:type="continuationSeparator" w:id="0">
    <w:p w:rsidR="0037631D" w:rsidRDefault="0037631D" w:rsidP="00CA1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 'MS Mincho'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31D" w:rsidRDefault="0037631D" w:rsidP="00CA139C">
      <w:r w:rsidRPr="00CA139C">
        <w:rPr>
          <w:color w:val="000000"/>
        </w:rPr>
        <w:ptab w:relativeTo="margin" w:alignment="center" w:leader="none"/>
      </w:r>
    </w:p>
  </w:footnote>
  <w:footnote w:type="continuationSeparator" w:id="0">
    <w:p w:rsidR="0037631D" w:rsidRDefault="0037631D" w:rsidP="00CA1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81B"/>
    <w:multiLevelType w:val="multilevel"/>
    <w:tmpl w:val="85F6A5C0"/>
    <w:styleLink w:val="WW8Num18"/>
    <w:lvl w:ilvl="0">
      <w:start w:val="1"/>
      <w:numFmt w:val="lowerLetter"/>
      <w:lvlText w:val="%1)"/>
      <w:lvlJc w:val="left"/>
      <w:rPr>
        <w:rFonts w:eastAsia="Times New Roman" w:cs="Times New Roman"/>
        <w:b/>
        <w:bCs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3B9739F"/>
    <w:multiLevelType w:val="multilevel"/>
    <w:tmpl w:val="DB8C289C"/>
    <w:styleLink w:val="WW8Num23"/>
    <w:lvl w:ilvl="0">
      <w:numFmt w:val="bullet"/>
      <w:lvlText w:val=""/>
      <w:lvlJc w:val="left"/>
      <w:rPr>
        <w:rFonts w:ascii="Symbol" w:hAnsi="Symbol" w:cs="Symbol"/>
        <w:color w:val="00000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4DA45E7"/>
    <w:multiLevelType w:val="multilevel"/>
    <w:tmpl w:val="DC38027A"/>
    <w:styleLink w:val="WW8Num1"/>
    <w:lvl w:ilvl="0">
      <w:start w:val="1"/>
      <w:numFmt w:val="none"/>
      <w:pStyle w:val="Heading1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06F91CE3"/>
    <w:multiLevelType w:val="multilevel"/>
    <w:tmpl w:val="B142D362"/>
    <w:styleLink w:val="WW8Num17"/>
    <w:lvl w:ilvl="0">
      <w:start w:val="1"/>
      <w:numFmt w:val="decimal"/>
      <w:lvlText w:val="%1)"/>
      <w:lvlJc w:val="left"/>
      <w:rPr>
        <w:rFonts w:eastAsia="Times New Roman" w:cs="Times New Roman"/>
        <w:b/>
        <w:bCs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14D7AB1"/>
    <w:multiLevelType w:val="multilevel"/>
    <w:tmpl w:val="63123DD6"/>
    <w:styleLink w:val="WW8Num2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57B363F"/>
    <w:multiLevelType w:val="multilevel"/>
    <w:tmpl w:val="8EFCD4AE"/>
    <w:styleLink w:val="WW8Num14"/>
    <w:lvl w:ilvl="0">
      <w:start w:val="1"/>
      <w:numFmt w:val="decimal"/>
      <w:lvlText w:val="%1)"/>
      <w:lvlJc w:val="left"/>
      <w:rPr>
        <w:rFonts w:eastAsia="Times New Roman" w:cs="Times New Roman"/>
        <w:color w:val="000000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color w:val="00000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77B01BA"/>
    <w:multiLevelType w:val="multilevel"/>
    <w:tmpl w:val="C046DE58"/>
    <w:styleLink w:val="WW8Num1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9C957E5"/>
    <w:multiLevelType w:val="multilevel"/>
    <w:tmpl w:val="6EDA1468"/>
    <w:styleLink w:val="WW8Num5"/>
    <w:lvl w:ilvl="0">
      <w:start w:val="1"/>
      <w:numFmt w:val="lowerLetter"/>
      <w:lvlText w:val="%1)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E6A0996"/>
    <w:multiLevelType w:val="multilevel"/>
    <w:tmpl w:val="DB829192"/>
    <w:styleLink w:val="WW8Num6"/>
    <w:lvl w:ilvl="0">
      <w:numFmt w:val="bullet"/>
      <w:lvlText w:val=""/>
      <w:lvlJc w:val="left"/>
      <w:rPr>
        <w:rFonts w:ascii="Symbol" w:hAnsi="Symbol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EBC3F32"/>
    <w:multiLevelType w:val="multilevel"/>
    <w:tmpl w:val="4EAC9D64"/>
    <w:styleLink w:val="WW8Num22"/>
    <w:lvl w:ilvl="0">
      <w:start w:val="1"/>
      <w:numFmt w:val="lowerLetter"/>
      <w:lvlText w:val="%1)"/>
      <w:lvlJc w:val="left"/>
      <w:rPr>
        <w:b/>
        <w:bCs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6B12100"/>
    <w:multiLevelType w:val="multilevel"/>
    <w:tmpl w:val="48DE04F6"/>
    <w:styleLink w:val="WW8Num1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30E323E4"/>
    <w:multiLevelType w:val="multilevel"/>
    <w:tmpl w:val="59E048E4"/>
    <w:styleLink w:val="WW8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7126277"/>
    <w:multiLevelType w:val="multilevel"/>
    <w:tmpl w:val="8430A702"/>
    <w:styleLink w:val="WW8Num2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3935578F"/>
    <w:multiLevelType w:val="multilevel"/>
    <w:tmpl w:val="891A55C4"/>
    <w:styleLink w:val="WW8Num15"/>
    <w:lvl w:ilvl="0">
      <w:start w:val="1"/>
      <w:numFmt w:val="lowerLetter"/>
      <w:lvlText w:val="%1)"/>
      <w:lvlJc w:val="left"/>
      <w:rPr>
        <w:b w:val="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F8A481A"/>
    <w:multiLevelType w:val="multilevel"/>
    <w:tmpl w:val="C1902240"/>
    <w:styleLink w:val="WW8Num2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45E82116"/>
    <w:multiLevelType w:val="multilevel"/>
    <w:tmpl w:val="21DC4D38"/>
    <w:styleLink w:val="WW8Num19"/>
    <w:lvl w:ilvl="0">
      <w:start w:val="1"/>
      <w:numFmt w:val="decimal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499E7774"/>
    <w:multiLevelType w:val="multilevel"/>
    <w:tmpl w:val="EB4EAC9E"/>
    <w:styleLink w:val="WW8Num24"/>
    <w:lvl w:ilvl="0">
      <w:numFmt w:val="bullet"/>
      <w:lvlText w:val="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A810474"/>
    <w:multiLevelType w:val="multilevel"/>
    <w:tmpl w:val="FB72C6F8"/>
    <w:styleLink w:val="WW8Num16"/>
    <w:lvl w:ilvl="0">
      <w:start w:val="1"/>
      <w:numFmt w:val="decimal"/>
      <w:lvlText w:val="%1)"/>
      <w:lvlJc w:val="left"/>
      <w:rPr>
        <w:rFonts w:ascii="Symbol" w:hAnsi="Symbol" w:cs="Symbol"/>
        <w:lang w:val="pl-PL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  <w:color w:val="000000"/>
        <w:lang w:val="pl-PL"/>
      </w:rPr>
    </w:lvl>
    <w:lvl w:ilvl="2">
      <w:start w:val="1"/>
      <w:numFmt w:val="decimal"/>
      <w:lvlText w:val="%3)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4BD14DBD"/>
    <w:multiLevelType w:val="multilevel"/>
    <w:tmpl w:val="1F50B8C2"/>
    <w:styleLink w:val="WW8Num9"/>
    <w:lvl w:ilvl="0">
      <w:start w:val="2"/>
      <w:numFmt w:val="decimal"/>
      <w:lvlText w:val="%1)"/>
      <w:lvlJc w:val="left"/>
      <w:rPr>
        <w:rFonts w:ascii="Symbol" w:hAnsi="Symbol" w:cs="Symbol"/>
        <w:b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582F5B6A"/>
    <w:multiLevelType w:val="multilevel"/>
    <w:tmpl w:val="8CD08BD0"/>
    <w:styleLink w:val="WW8Num3"/>
    <w:lvl w:ilvl="0">
      <w:start w:val="1"/>
      <w:numFmt w:val="decimal"/>
      <w:lvlText w:val="%1)"/>
      <w:lvlJc w:val="left"/>
      <w:rPr>
        <w:rFonts w:ascii="Symbol" w:hAnsi="Symbol" w:cs="Symbol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5D7B7DF2"/>
    <w:multiLevelType w:val="multilevel"/>
    <w:tmpl w:val="F588E49C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5EE41521"/>
    <w:multiLevelType w:val="multilevel"/>
    <w:tmpl w:val="99FCD844"/>
    <w:styleLink w:val="WW8Num13"/>
    <w:lvl w:ilvl="0">
      <w:start w:val="1"/>
      <w:numFmt w:val="decimal"/>
      <w:lvlText w:val="%1)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070721F"/>
    <w:multiLevelType w:val="multilevel"/>
    <w:tmpl w:val="C0FAB3A4"/>
    <w:styleLink w:val="WW8Num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B0B5131"/>
    <w:multiLevelType w:val="multilevel"/>
    <w:tmpl w:val="0F105D06"/>
    <w:styleLink w:val="WW8Num12"/>
    <w:lvl w:ilvl="0">
      <w:start w:val="1"/>
      <w:numFmt w:val="decimal"/>
      <w:lvlText w:val="%1)"/>
      <w:lvlJc w:val="left"/>
      <w:rPr>
        <w:rFonts w:cs="Times New Roman"/>
        <w:b w:val="0"/>
        <w:bCs/>
        <w:color w:val="000000"/>
        <w:lang w:val="pl-PL"/>
      </w:rPr>
    </w:lvl>
    <w:lvl w:ilvl="1">
      <w:start w:val="1"/>
      <w:numFmt w:val="lowerLetter"/>
      <w:lvlText w:val="%2)"/>
      <w:lvlJc w:val="left"/>
      <w:rPr>
        <w:rFonts w:cs="Times New Roman"/>
        <w:bCs/>
        <w:lang w:val="pl-P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723D707E"/>
    <w:multiLevelType w:val="multilevel"/>
    <w:tmpl w:val="E0769ABA"/>
    <w:styleLink w:val="WW8Num4"/>
    <w:lvl w:ilvl="0">
      <w:start w:val="1"/>
      <w:numFmt w:val="decimal"/>
      <w:lvlText w:val="%1)"/>
      <w:lvlJc w:val="left"/>
      <w:rPr>
        <w:rFonts w:ascii="Symbol" w:eastAsia="Times New Roman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1"/>
  </w:num>
  <w:num w:numId="3">
    <w:abstractNumId w:val="23"/>
  </w:num>
  <w:num w:numId="4">
    <w:abstractNumId w:val="1"/>
  </w:num>
  <w:num w:numId="5">
    <w:abstractNumId w:val="9"/>
  </w:num>
  <w:num w:numId="6">
    <w:abstractNumId w:val="17"/>
  </w:num>
  <w:num w:numId="7">
    <w:abstractNumId w:val="16"/>
  </w:num>
  <w:num w:numId="8">
    <w:abstractNumId w:val="18"/>
  </w:num>
  <w:num w:numId="9">
    <w:abstractNumId w:val="14"/>
  </w:num>
  <w:num w:numId="10">
    <w:abstractNumId w:val="12"/>
  </w:num>
  <w:num w:numId="11">
    <w:abstractNumId w:val="13"/>
  </w:num>
  <w:num w:numId="12">
    <w:abstractNumId w:val="19"/>
  </w:num>
  <w:num w:numId="13">
    <w:abstractNumId w:val="3"/>
  </w:num>
  <w:num w:numId="14">
    <w:abstractNumId w:val="0"/>
  </w:num>
  <w:num w:numId="15">
    <w:abstractNumId w:val="7"/>
  </w:num>
  <w:num w:numId="16">
    <w:abstractNumId w:val="8"/>
  </w:num>
  <w:num w:numId="17">
    <w:abstractNumId w:val="5"/>
  </w:num>
  <w:num w:numId="18">
    <w:abstractNumId w:val="20"/>
  </w:num>
  <w:num w:numId="19">
    <w:abstractNumId w:val="21"/>
  </w:num>
  <w:num w:numId="20">
    <w:abstractNumId w:val="6"/>
  </w:num>
  <w:num w:numId="21">
    <w:abstractNumId w:val="15"/>
  </w:num>
  <w:num w:numId="22">
    <w:abstractNumId w:val="24"/>
  </w:num>
  <w:num w:numId="23">
    <w:abstractNumId w:val="10"/>
  </w:num>
  <w:num w:numId="24">
    <w:abstractNumId w:val="22"/>
  </w:num>
  <w:num w:numId="25">
    <w:abstractNumId w:val="4"/>
  </w:num>
  <w:num w:numId="26">
    <w:abstractNumId w:val="2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1"/>
    <w:lvlOverride w:ilvl="0"/>
  </w:num>
  <w:num w:numId="30">
    <w:abstractNumId w:val="23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16"/>
    <w:lvlOverride w:ilvl="0"/>
  </w:num>
  <w:num w:numId="34">
    <w:abstractNumId w:val="17"/>
    <w:lvlOverride w:ilvl="0">
      <w:startOverride w:val="1"/>
    </w:lvlOverride>
  </w:num>
  <w:num w:numId="35">
    <w:abstractNumId w:val="18"/>
    <w:lvlOverride w:ilvl="0">
      <w:startOverride w:val="2"/>
    </w:lvlOverride>
  </w:num>
  <w:num w:numId="36">
    <w:abstractNumId w:val="18"/>
    <w:lvlOverride w:ilvl="0">
      <w:startOverride w:val="2"/>
    </w:lvlOverride>
  </w:num>
  <w:num w:numId="37">
    <w:abstractNumId w:val="14"/>
    <w:lvlOverride w:ilvl="0"/>
  </w:num>
  <w:num w:numId="38">
    <w:abstractNumId w:val="23"/>
    <w:lvlOverride w:ilvl="0">
      <w:startOverride w:val="1"/>
    </w:lvlOverride>
  </w:num>
  <w:num w:numId="39">
    <w:abstractNumId w:val="12"/>
    <w:lvlOverride w:ilvl="0"/>
  </w:num>
  <w:num w:numId="40">
    <w:abstractNumId w:val="23"/>
    <w:lvlOverride w:ilvl="0">
      <w:startOverride w:val="1"/>
    </w:lvlOverride>
  </w:num>
  <w:num w:numId="41">
    <w:abstractNumId w:val="13"/>
    <w:lvlOverride w:ilvl="0">
      <w:startOverride w:val="1"/>
    </w:lvlOverride>
  </w:num>
  <w:num w:numId="42">
    <w:abstractNumId w:val="19"/>
    <w:lvlOverride w:ilvl="0">
      <w:startOverride w:val="1"/>
    </w:lvlOverride>
  </w:num>
  <w:num w:numId="43">
    <w:abstractNumId w:val="3"/>
    <w:lvlOverride w:ilvl="0">
      <w:startOverride w:val="1"/>
    </w:lvlOverride>
  </w:num>
  <w:num w:numId="44">
    <w:abstractNumId w:val="0"/>
    <w:lvlOverride w:ilvl="0">
      <w:startOverride w:val="1"/>
    </w:lvlOverride>
  </w:num>
  <w:num w:numId="45">
    <w:abstractNumId w:val="8"/>
    <w:lvlOverride w:ilvl="0"/>
  </w:num>
  <w:num w:numId="46">
    <w:abstractNumId w:val="5"/>
    <w:lvlOverride w:ilvl="0">
      <w:startOverride w:val="1"/>
    </w:lvlOverride>
  </w:num>
  <w:num w:numId="47">
    <w:abstractNumId w:val="20"/>
    <w:lvlOverride w:ilvl="0">
      <w:startOverride w:val="1"/>
    </w:lvlOverride>
  </w:num>
  <w:num w:numId="48">
    <w:abstractNumId w:val="21"/>
    <w:lvlOverride w:ilvl="0">
      <w:startOverride w:val="1"/>
    </w:lvlOverride>
  </w:num>
  <w:num w:numId="49">
    <w:abstractNumId w:val="6"/>
    <w:lvlOverride w:ilvl="0">
      <w:startOverride w:val="1"/>
    </w:lvlOverride>
  </w:num>
  <w:num w:numId="50">
    <w:abstractNumId w:val="15"/>
    <w:lvlOverride w:ilvl="0">
      <w:startOverride w:val="1"/>
    </w:lvlOverride>
  </w:num>
  <w:num w:numId="51">
    <w:abstractNumId w:val="24"/>
    <w:lvlOverride w:ilvl="0">
      <w:startOverride w:val="1"/>
    </w:lvlOverride>
  </w:num>
  <w:num w:numId="52">
    <w:abstractNumId w:val="10"/>
    <w:lvlOverride w:ilvl="0">
      <w:startOverride w:val="1"/>
    </w:lvlOverride>
  </w:num>
  <w:num w:numId="53">
    <w:abstractNumId w:val="22"/>
    <w:lvlOverride w:ilvl="0">
      <w:startOverride w:val="1"/>
    </w:lvlOverride>
  </w:num>
  <w:num w:numId="54">
    <w:abstractNumId w:val="4"/>
    <w:lvlOverride w:ilvl="0">
      <w:startOverride w:val="1"/>
    </w:lvlOverride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39C"/>
    <w:rsid w:val="0037631D"/>
    <w:rsid w:val="00CA139C"/>
    <w:rsid w:val="00D60267"/>
    <w:rsid w:val="00DA3E78"/>
    <w:rsid w:val="00DF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139C"/>
  </w:style>
  <w:style w:type="paragraph" w:customStyle="1" w:styleId="Heading">
    <w:name w:val="Heading"/>
    <w:basedOn w:val="Standard"/>
    <w:next w:val="Textbody"/>
    <w:rsid w:val="00CA139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A139C"/>
    <w:pPr>
      <w:spacing w:after="120"/>
    </w:pPr>
  </w:style>
  <w:style w:type="paragraph" w:styleId="Lista">
    <w:name w:val="List"/>
    <w:basedOn w:val="Textbody"/>
    <w:rsid w:val="00CA139C"/>
  </w:style>
  <w:style w:type="paragraph" w:customStyle="1" w:styleId="Caption">
    <w:name w:val="Caption"/>
    <w:basedOn w:val="Standard"/>
    <w:rsid w:val="00CA139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A139C"/>
    <w:pPr>
      <w:suppressLineNumbers/>
    </w:pPr>
  </w:style>
  <w:style w:type="paragraph" w:customStyle="1" w:styleId="Default">
    <w:name w:val="Default"/>
    <w:rsid w:val="00CA139C"/>
    <w:pPr>
      <w:widowControl/>
      <w:autoSpaceDE w:val="0"/>
    </w:pPr>
    <w:rPr>
      <w:rFonts w:eastAsia="Calibri" w:cs="Symbol"/>
      <w:color w:val="000000"/>
      <w:lang w:val="pl-PL" w:bidi="ar-SA"/>
    </w:rPr>
  </w:style>
  <w:style w:type="paragraph" w:customStyle="1" w:styleId="Heading1">
    <w:name w:val="Heading 1"/>
    <w:basedOn w:val="Standard"/>
    <w:next w:val="Standard"/>
    <w:rsid w:val="00CA139C"/>
    <w:pPr>
      <w:keepNext/>
      <w:numPr>
        <w:numId w:val="1"/>
      </w:numPr>
      <w:jc w:val="both"/>
      <w:outlineLvl w:val="0"/>
    </w:pPr>
    <w:rPr>
      <w:rFonts w:ascii="Cambria" w:hAnsi="Cambria" w:cs="Cambria"/>
      <w:b/>
      <w:bCs/>
      <w:sz w:val="32"/>
      <w:szCs w:val="32"/>
      <w:lang w:val="pl-PL"/>
    </w:rPr>
  </w:style>
  <w:style w:type="paragraph" w:styleId="Akapitzlist">
    <w:name w:val="List Paragraph"/>
    <w:basedOn w:val="Standard"/>
    <w:rsid w:val="00CA139C"/>
    <w:pPr>
      <w:ind w:left="720"/>
    </w:pPr>
  </w:style>
  <w:style w:type="paragraph" w:customStyle="1" w:styleId="Textbodyindent">
    <w:name w:val="Text body indent"/>
    <w:basedOn w:val="Standard"/>
    <w:rsid w:val="00CA139C"/>
    <w:pPr>
      <w:spacing w:line="100" w:lineRule="atLeast"/>
      <w:ind w:left="1080"/>
      <w:jc w:val="both"/>
    </w:pPr>
    <w:rPr>
      <w:rFonts w:eastAsia="Times New Roman"/>
    </w:rPr>
  </w:style>
  <w:style w:type="paragraph" w:customStyle="1" w:styleId="TableContents">
    <w:name w:val="Table Contents"/>
    <w:basedOn w:val="Standard"/>
    <w:rsid w:val="00CA139C"/>
    <w:pPr>
      <w:suppressLineNumbers/>
    </w:pPr>
  </w:style>
  <w:style w:type="character" w:customStyle="1" w:styleId="WW8Num1z0">
    <w:name w:val="WW8Num1z0"/>
    <w:rsid w:val="00CA139C"/>
  </w:style>
  <w:style w:type="character" w:customStyle="1" w:styleId="WW8Num1z1">
    <w:name w:val="WW8Num1z1"/>
    <w:rsid w:val="00CA139C"/>
  </w:style>
  <w:style w:type="character" w:customStyle="1" w:styleId="WW8Num1z2">
    <w:name w:val="WW8Num1z2"/>
    <w:rsid w:val="00CA139C"/>
  </w:style>
  <w:style w:type="character" w:customStyle="1" w:styleId="WW8Num1z3">
    <w:name w:val="WW8Num1z3"/>
    <w:rsid w:val="00CA139C"/>
  </w:style>
  <w:style w:type="character" w:customStyle="1" w:styleId="WW8Num1z4">
    <w:name w:val="WW8Num1z4"/>
    <w:rsid w:val="00CA139C"/>
  </w:style>
  <w:style w:type="character" w:customStyle="1" w:styleId="WW8Num1z5">
    <w:name w:val="WW8Num1z5"/>
    <w:rsid w:val="00CA139C"/>
  </w:style>
  <w:style w:type="character" w:customStyle="1" w:styleId="WW8Num1z6">
    <w:name w:val="WW8Num1z6"/>
    <w:rsid w:val="00CA139C"/>
  </w:style>
  <w:style w:type="character" w:customStyle="1" w:styleId="WW8Num1z7">
    <w:name w:val="WW8Num1z7"/>
    <w:rsid w:val="00CA139C"/>
  </w:style>
  <w:style w:type="character" w:customStyle="1" w:styleId="WW8Num1z8">
    <w:name w:val="WW8Num1z8"/>
    <w:rsid w:val="00CA139C"/>
  </w:style>
  <w:style w:type="character" w:customStyle="1" w:styleId="WW8Num21z0">
    <w:name w:val="WW8Num21z0"/>
    <w:rsid w:val="00CA139C"/>
    <w:rPr>
      <w:b/>
    </w:rPr>
  </w:style>
  <w:style w:type="character" w:customStyle="1" w:styleId="Internetlink">
    <w:name w:val="Internet link"/>
    <w:basedOn w:val="Domylnaczcionkaakapitu"/>
    <w:rsid w:val="00CA139C"/>
    <w:rPr>
      <w:b/>
      <w:bCs/>
      <w:strike w:val="0"/>
      <w:dstrike w:val="0"/>
      <w:color w:val="000066"/>
      <w:u w:val="none"/>
    </w:rPr>
  </w:style>
  <w:style w:type="character" w:customStyle="1" w:styleId="WW8Num12z0">
    <w:name w:val="WW8Num12z0"/>
    <w:rsid w:val="00CA139C"/>
    <w:rPr>
      <w:rFonts w:cs="Times New Roman"/>
      <w:b w:val="0"/>
      <w:bCs/>
      <w:color w:val="000000"/>
      <w:lang w:val="pl-PL"/>
    </w:rPr>
  </w:style>
  <w:style w:type="character" w:customStyle="1" w:styleId="WW8Num12z1">
    <w:name w:val="WW8Num12z1"/>
    <w:rsid w:val="00CA139C"/>
    <w:rPr>
      <w:rFonts w:cs="Times New Roman"/>
      <w:bCs/>
      <w:lang w:val="pl-PL"/>
    </w:rPr>
  </w:style>
  <w:style w:type="character" w:customStyle="1" w:styleId="WW8Num12z2">
    <w:name w:val="WW8Num12z2"/>
    <w:rsid w:val="00CA139C"/>
  </w:style>
  <w:style w:type="character" w:customStyle="1" w:styleId="WW8Num12z3">
    <w:name w:val="WW8Num12z3"/>
    <w:rsid w:val="00CA139C"/>
  </w:style>
  <w:style w:type="character" w:customStyle="1" w:styleId="WW8Num12z4">
    <w:name w:val="WW8Num12z4"/>
    <w:rsid w:val="00CA139C"/>
  </w:style>
  <w:style w:type="character" w:customStyle="1" w:styleId="WW8Num12z5">
    <w:name w:val="WW8Num12z5"/>
    <w:rsid w:val="00CA139C"/>
  </w:style>
  <w:style w:type="character" w:customStyle="1" w:styleId="WW8Num12z6">
    <w:name w:val="WW8Num12z6"/>
    <w:rsid w:val="00CA139C"/>
  </w:style>
  <w:style w:type="character" w:customStyle="1" w:styleId="WW8Num12z7">
    <w:name w:val="WW8Num12z7"/>
    <w:rsid w:val="00CA139C"/>
  </w:style>
  <w:style w:type="character" w:customStyle="1" w:styleId="WW8Num12z8">
    <w:name w:val="WW8Num12z8"/>
    <w:rsid w:val="00CA139C"/>
  </w:style>
  <w:style w:type="character" w:customStyle="1" w:styleId="WW8Num23z0">
    <w:name w:val="WW8Num23z0"/>
    <w:rsid w:val="00CA139C"/>
    <w:rPr>
      <w:rFonts w:ascii="Symbol" w:hAnsi="Symbol" w:cs="Symbol"/>
      <w:color w:val="000000"/>
      <w:lang w:val="pl-PL"/>
    </w:rPr>
  </w:style>
  <w:style w:type="character" w:customStyle="1" w:styleId="WW8Num23z1">
    <w:name w:val="WW8Num23z1"/>
    <w:rsid w:val="00CA139C"/>
  </w:style>
  <w:style w:type="character" w:customStyle="1" w:styleId="WW8Num23z2">
    <w:name w:val="WW8Num23z2"/>
    <w:rsid w:val="00CA139C"/>
  </w:style>
  <w:style w:type="character" w:customStyle="1" w:styleId="WW8Num23z3">
    <w:name w:val="WW8Num23z3"/>
    <w:rsid w:val="00CA139C"/>
  </w:style>
  <w:style w:type="character" w:customStyle="1" w:styleId="WW8Num23z4">
    <w:name w:val="WW8Num23z4"/>
    <w:rsid w:val="00CA139C"/>
  </w:style>
  <w:style w:type="character" w:customStyle="1" w:styleId="WW8Num23z5">
    <w:name w:val="WW8Num23z5"/>
    <w:rsid w:val="00CA139C"/>
  </w:style>
  <w:style w:type="character" w:customStyle="1" w:styleId="WW8Num23z6">
    <w:name w:val="WW8Num23z6"/>
    <w:rsid w:val="00CA139C"/>
  </w:style>
  <w:style w:type="character" w:customStyle="1" w:styleId="WW8Num23z7">
    <w:name w:val="WW8Num23z7"/>
    <w:rsid w:val="00CA139C"/>
  </w:style>
  <w:style w:type="character" w:customStyle="1" w:styleId="WW8Num23z8">
    <w:name w:val="WW8Num23z8"/>
    <w:rsid w:val="00CA139C"/>
  </w:style>
  <w:style w:type="character" w:customStyle="1" w:styleId="WW8Num22z0">
    <w:name w:val="WW8Num22z0"/>
    <w:rsid w:val="00CA139C"/>
    <w:rPr>
      <w:b/>
      <w:bCs/>
      <w:lang w:val="pl-PL"/>
    </w:rPr>
  </w:style>
  <w:style w:type="character" w:customStyle="1" w:styleId="WW8Num16z0">
    <w:name w:val="WW8Num16z0"/>
    <w:rsid w:val="00CA139C"/>
    <w:rPr>
      <w:rFonts w:ascii="Symbol" w:hAnsi="Symbol" w:cs="Symbol"/>
      <w:lang w:val="pl-PL"/>
    </w:rPr>
  </w:style>
  <w:style w:type="character" w:customStyle="1" w:styleId="WW8Num16z1">
    <w:name w:val="WW8Num16z1"/>
    <w:rsid w:val="00CA139C"/>
    <w:rPr>
      <w:rFonts w:ascii="Courier New" w:hAnsi="Courier New" w:cs="Courier New"/>
      <w:color w:val="000000"/>
      <w:lang w:val="pl-PL"/>
    </w:rPr>
  </w:style>
  <w:style w:type="character" w:customStyle="1" w:styleId="WW8Num16z2">
    <w:name w:val="WW8Num16z2"/>
    <w:rsid w:val="00CA139C"/>
    <w:rPr>
      <w:rFonts w:ascii="Wingdings" w:hAnsi="Wingdings" w:cs="Wingdings"/>
    </w:rPr>
  </w:style>
  <w:style w:type="character" w:customStyle="1" w:styleId="WW8Num16z3">
    <w:name w:val="WW8Num16z3"/>
    <w:rsid w:val="00CA139C"/>
  </w:style>
  <w:style w:type="character" w:customStyle="1" w:styleId="WW8Num16z4">
    <w:name w:val="WW8Num16z4"/>
    <w:rsid w:val="00CA139C"/>
  </w:style>
  <w:style w:type="character" w:customStyle="1" w:styleId="WW8Num16z5">
    <w:name w:val="WW8Num16z5"/>
    <w:rsid w:val="00CA139C"/>
  </w:style>
  <w:style w:type="character" w:customStyle="1" w:styleId="WW8Num16z6">
    <w:name w:val="WW8Num16z6"/>
    <w:rsid w:val="00CA139C"/>
  </w:style>
  <w:style w:type="character" w:customStyle="1" w:styleId="WW8Num16z7">
    <w:name w:val="WW8Num16z7"/>
    <w:rsid w:val="00CA139C"/>
  </w:style>
  <w:style w:type="character" w:customStyle="1" w:styleId="WW8Num16z8">
    <w:name w:val="WW8Num16z8"/>
    <w:rsid w:val="00CA139C"/>
  </w:style>
  <w:style w:type="character" w:customStyle="1" w:styleId="WW8Num24z0">
    <w:name w:val="WW8Num24z0"/>
    <w:rsid w:val="00CA139C"/>
    <w:rPr>
      <w:rFonts w:ascii="Symbol" w:hAnsi="Symbol" w:cs="Symbol"/>
      <w:color w:val="000000"/>
    </w:rPr>
  </w:style>
  <w:style w:type="character" w:customStyle="1" w:styleId="WW8Num24z1">
    <w:name w:val="WW8Num24z1"/>
    <w:rsid w:val="00CA139C"/>
  </w:style>
  <w:style w:type="character" w:customStyle="1" w:styleId="WW8Num24z2">
    <w:name w:val="WW8Num24z2"/>
    <w:rsid w:val="00CA139C"/>
  </w:style>
  <w:style w:type="character" w:customStyle="1" w:styleId="WW8Num24z3">
    <w:name w:val="WW8Num24z3"/>
    <w:rsid w:val="00CA139C"/>
  </w:style>
  <w:style w:type="character" w:customStyle="1" w:styleId="WW8Num24z4">
    <w:name w:val="WW8Num24z4"/>
    <w:rsid w:val="00CA139C"/>
  </w:style>
  <w:style w:type="character" w:customStyle="1" w:styleId="WW8Num24z5">
    <w:name w:val="WW8Num24z5"/>
    <w:rsid w:val="00CA139C"/>
  </w:style>
  <w:style w:type="character" w:customStyle="1" w:styleId="WW8Num24z6">
    <w:name w:val="WW8Num24z6"/>
    <w:rsid w:val="00CA139C"/>
  </w:style>
  <w:style w:type="character" w:customStyle="1" w:styleId="WW8Num24z7">
    <w:name w:val="WW8Num24z7"/>
    <w:rsid w:val="00CA139C"/>
  </w:style>
  <w:style w:type="character" w:customStyle="1" w:styleId="WW8Num24z8">
    <w:name w:val="WW8Num24z8"/>
    <w:rsid w:val="00CA139C"/>
  </w:style>
  <w:style w:type="character" w:customStyle="1" w:styleId="WW8Num9z0">
    <w:name w:val="WW8Num9z0"/>
    <w:rsid w:val="00CA139C"/>
    <w:rPr>
      <w:rFonts w:ascii="Symbol" w:hAnsi="Symbol" w:cs="Symbol"/>
      <w:b/>
      <w:lang w:val="pl-PL"/>
    </w:rPr>
  </w:style>
  <w:style w:type="character" w:customStyle="1" w:styleId="WW8Num25z0">
    <w:name w:val="WW8Num25z0"/>
    <w:rsid w:val="00CA139C"/>
    <w:rPr>
      <w:color w:val="000000"/>
    </w:rPr>
  </w:style>
  <w:style w:type="character" w:customStyle="1" w:styleId="WW8Num25z1">
    <w:name w:val="WW8Num25z1"/>
    <w:rsid w:val="00CA139C"/>
  </w:style>
  <w:style w:type="character" w:customStyle="1" w:styleId="WW8Num25z2">
    <w:name w:val="WW8Num25z2"/>
    <w:rsid w:val="00CA139C"/>
  </w:style>
  <w:style w:type="character" w:customStyle="1" w:styleId="WW8Num25z3">
    <w:name w:val="WW8Num25z3"/>
    <w:rsid w:val="00CA139C"/>
  </w:style>
  <w:style w:type="character" w:customStyle="1" w:styleId="WW8Num25z4">
    <w:name w:val="WW8Num25z4"/>
    <w:rsid w:val="00CA139C"/>
  </w:style>
  <w:style w:type="character" w:customStyle="1" w:styleId="WW8Num25z5">
    <w:name w:val="WW8Num25z5"/>
    <w:rsid w:val="00CA139C"/>
  </w:style>
  <w:style w:type="character" w:customStyle="1" w:styleId="WW8Num25z6">
    <w:name w:val="WW8Num25z6"/>
    <w:rsid w:val="00CA139C"/>
  </w:style>
  <w:style w:type="character" w:customStyle="1" w:styleId="WW8Num25z7">
    <w:name w:val="WW8Num25z7"/>
    <w:rsid w:val="00CA139C"/>
  </w:style>
  <w:style w:type="character" w:customStyle="1" w:styleId="WW8Num25z8">
    <w:name w:val="WW8Num25z8"/>
    <w:rsid w:val="00CA139C"/>
  </w:style>
  <w:style w:type="character" w:customStyle="1" w:styleId="WW8Num2z0">
    <w:name w:val="WW8Num2z0"/>
    <w:rsid w:val="00CA139C"/>
    <w:rPr>
      <w:rFonts w:ascii="Symbol" w:hAnsi="Symbol" w:cs="Symbol"/>
    </w:rPr>
  </w:style>
  <w:style w:type="character" w:customStyle="1" w:styleId="WW8Num2z1">
    <w:name w:val="WW8Num2z1"/>
    <w:rsid w:val="00CA139C"/>
    <w:rPr>
      <w:rFonts w:ascii="Courier New" w:hAnsi="Courier New" w:cs="Courier New"/>
    </w:rPr>
  </w:style>
  <w:style w:type="character" w:customStyle="1" w:styleId="WW8Num2z2">
    <w:name w:val="WW8Num2z2"/>
    <w:rsid w:val="00CA139C"/>
    <w:rPr>
      <w:rFonts w:ascii="Wingdings" w:hAnsi="Wingdings" w:cs="Wingdings"/>
    </w:rPr>
  </w:style>
  <w:style w:type="character" w:customStyle="1" w:styleId="WW8Num15z0">
    <w:name w:val="WW8Num15z0"/>
    <w:rsid w:val="00CA139C"/>
    <w:rPr>
      <w:b w:val="0"/>
      <w:lang w:val="pl-PL"/>
    </w:rPr>
  </w:style>
  <w:style w:type="character" w:customStyle="1" w:styleId="WW8Num3z0">
    <w:name w:val="WW8Num3z0"/>
    <w:rsid w:val="00CA139C"/>
    <w:rPr>
      <w:rFonts w:ascii="Symbol" w:hAnsi="Symbol" w:cs="Symbol"/>
      <w:lang w:val="pl-PL"/>
    </w:rPr>
  </w:style>
  <w:style w:type="character" w:customStyle="1" w:styleId="WW8Num17z0">
    <w:name w:val="WW8Num17z0"/>
    <w:rsid w:val="00CA139C"/>
    <w:rPr>
      <w:rFonts w:eastAsia="Times New Roman" w:cs="Times New Roman"/>
      <w:b/>
      <w:bCs/>
      <w:color w:val="000000"/>
    </w:rPr>
  </w:style>
  <w:style w:type="character" w:customStyle="1" w:styleId="WW8Num18z0">
    <w:name w:val="WW8Num18z0"/>
    <w:rsid w:val="00CA139C"/>
    <w:rPr>
      <w:rFonts w:eastAsia="Times New Roman" w:cs="Times New Roman"/>
      <w:b/>
      <w:bCs/>
      <w:color w:val="000000"/>
    </w:rPr>
  </w:style>
  <w:style w:type="character" w:customStyle="1" w:styleId="WW8Num5z0">
    <w:name w:val="WW8Num5z0"/>
    <w:rsid w:val="00CA139C"/>
    <w:rPr>
      <w:rFonts w:ascii="Symbol" w:hAnsi="Symbol" w:cs="Symbol"/>
    </w:rPr>
  </w:style>
  <w:style w:type="character" w:customStyle="1" w:styleId="WW8Num6z0">
    <w:name w:val="WW8Num6z0"/>
    <w:rsid w:val="00CA139C"/>
    <w:rPr>
      <w:b w:val="0"/>
    </w:rPr>
  </w:style>
  <w:style w:type="character" w:customStyle="1" w:styleId="WW8Num14z0">
    <w:name w:val="WW8Num14z0"/>
    <w:rsid w:val="00CA139C"/>
    <w:rPr>
      <w:rFonts w:eastAsia="Times New Roman" w:cs="Times New Roman"/>
      <w:color w:val="000000"/>
    </w:rPr>
  </w:style>
  <w:style w:type="character" w:customStyle="1" w:styleId="WW8Num14z1">
    <w:name w:val="WW8Num14z1"/>
    <w:rsid w:val="00CA139C"/>
    <w:rPr>
      <w:rFonts w:ascii="Times New Roman" w:eastAsia="Times New Roman" w:hAnsi="Times New Roman" w:cs="Times New Roman"/>
      <w:color w:val="000000"/>
    </w:rPr>
  </w:style>
  <w:style w:type="character" w:customStyle="1" w:styleId="WW8Num14z2">
    <w:name w:val="WW8Num14z2"/>
    <w:rsid w:val="00CA139C"/>
  </w:style>
  <w:style w:type="character" w:customStyle="1" w:styleId="WW8Num14z3">
    <w:name w:val="WW8Num14z3"/>
    <w:rsid w:val="00CA139C"/>
  </w:style>
  <w:style w:type="character" w:customStyle="1" w:styleId="WW8Num14z4">
    <w:name w:val="WW8Num14z4"/>
    <w:rsid w:val="00CA139C"/>
  </w:style>
  <w:style w:type="character" w:customStyle="1" w:styleId="WW8Num14z5">
    <w:name w:val="WW8Num14z5"/>
    <w:rsid w:val="00CA139C"/>
  </w:style>
  <w:style w:type="character" w:customStyle="1" w:styleId="WW8Num14z6">
    <w:name w:val="WW8Num14z6"/>
    <w:rsid w:val="00CA139C"/>
  </w:style>
  <w:style w:type="character" w:customStyle="1" w:styleId="WW8Num14z7">
    <w:name w:val="WW8Num14z7"/>
    <w:rsid w:val="00CA139C"/>
  </w:style>
  <w:style w:type="character" w:customStyle="1" w:styleId="WW8Num14z8">
    <w:name w:val="WW8Num14z8"/>
    <w:rsid w:val="00CA139C"/>
  </w:style>
  <w:style w:type="character" w:customStyle="1" w:styleId="WW8Num7z0">
    <w:name w:val="WW8Num7z0"/>
    <w:rsid w:val="00CA139C"/>
  </w:style>
  <w:style w:type="character" w:customStyle="1" w:styleId="WW8Num13z0">
    <w:name w:val="WW8Num13z0"/>
    <w:rsid w:val="00CA139C"/>
    <w:rPr>
      <w:rFonts w:ascii="Symbol" w:hAnsi="Symbol" w:cs="Symbol"/>
    </w:rPr>
  </w:style>
  <w:style w:type="character" w:customStyle="1" w:styleId="WW8Num10z0">
    <w:name w:val="WW8Num10z0"/>
    <w:rsid w:val="00CA139C"/>
  </w:style>
  <w:style w:type="character" w:customStyle="1" w:styleId="WW8Num19z0">
    <w:name w:val="WW8Num19z0"/>
    <w:rsid w:val="00CA139C"/>
    <w:rPr>
      <w:b/>
    </w:rPr>
  </w:style>
  <w:style w:type="character" w:customStyle="1" w:styleId="WW8Num4z0">
    <w:name w:val="WW8Num4z0"/>
    <w:rsid w:val="00CA139C"/>
    <w:rPr>
      <w:rFonts w:ascii="Symbol" w:eastAsia="Times New Roman" w:hAnsi="Symbol" w:cs="Symbol"/>
    </w:rPr>
  </w:style>
  <w:style w:type="character" w:customStyle="1" w:styleId="WW8Num11z0">
    <w:name w:val="WW8Num11z0"/>
    <w:rsid w:val="00CA139C"/>
  </w:style>
  <w:style w:type="character" w:customStyle="1" w:styleId="WW8Num8z0">
    <w:name w:val="WW8Num8z0"/>
    <w:rsid w:val="00CA139C"/>
  </w:style>
  <w:style w:type="character" w:customStyle="1" w:styleId="WW8Num20z0">
    <w:name w:val="WW8Num20z0"/>
    <w:rsid w:val="00CA139C"/>
  </w:style>
  <w:style w:type="numbering" w:customStyle="1" w:styleId="WW8Num1">
    <w:name w:val="WW8Num1"/>
    <w:basedOn w:val="Bezlisty"/>
    <w:rsid w:val="00CA139C"/>
    <w:pPr>
      <w:numPr>
        <w:numId w:val="1"/>
      </w:numPr>
    </w:pPr>
  </w:style>
  <w:style w:type="numbering" w:customStyle="1" w:styleId="WW8Num21">
    <w:name w:val="WW8Num21"/>
    <w:basedOn w:val="Bezlisty"/>
    <w:rsid w:val="00CA139C"/>
    <w:pPr>
      <w:numPr>
        <w:numId w:val="2"/>
      </w:numPr>
    </w:pPr>
  </w:style>
  <w:style w:type="numbering" w:customStyle="1" w:styleId="WW8Num12">
    <w:name w:val="WW8Num12"/>
    <w:basedOn w:val="Bezlisty"/>
    <w:rsid w:val="00CA139C"/>
    <w:pPr>
      <w:numPr>
        <w:numId w:val="3"/>
      </w:numPr>
    </w:pPr>
  </w:style>
  <w:style w:type="numbering" w:customStyle="1" w:styleId="WW8Num23">
    <w:name w:val="WW8Num23"/>
    <w:basedOn w:val="Bezlisty"/>
    <w:rsid w:val="00CA139C"/>
    <w:pPr>
      <w:numPr>
        <w:numId w:val="4"/>
      </w:numPr>
    </w:pPr>
  </w:style>
  <w:style w:type="numbering" w:customStyle="1" w:styleId="WW8Num22">
    <w:name w:val="WW8Num22"/>
    <w:basedOn w:val="Bezlisty"/>
    <w:rsid w:val="00CA139C"/>
    <w:pPr>
      <w:numPr>
        <w:numId w:val="5"/>
      </w:numPr>
    </w:pPr>
  </w:style>
  <w:style w:type="numbering" w:customStyle="1" w:styleId="WW8Num16">
    <w:name w:val="WW8Num16"/>
    <w:basedOn w:val="Bezlisty"/>
    <w:rsid w:val="00CA139C"/>
    <w:pPr>
      <w:numPr>
        <w:numId w:val="6"/>
      </w:numPr>
    </w:pPr>
  </w:style>
  <w:style w:type="numbering" w:customStyle="1" w:styleId="WW8Num24">
    <w:name w:val="WW8Num24"/>
    <w:basedOn w:val="Bezlisty"/>
    <w:rsid w:val="00CA139C"/>
    <w:pPr>
      <w:numPr>
        <w:numId w:val="7"/>
      </w:numPr>
    </w:pPr>
  </w:style>
  <w:style w:type="numbering" w:customStyle="1" w:styleId="WW8Num9">
    <w:name w:val="WW8Num9"/>
    <w:basedOn w:val="Bezlisty"/>
    <w:rsid w:val="00CA139C"/>
    <w:pPr>
      <w:numPr>
        <w:numId w:val="8"/>
      </w:numPr>
    </w:pPr>
  </w:style>
  <w:style w:type="numbering" w:customStyle="1" w:styleId="WW8Num25">
    <w:name w:val="WW8Num25"/>
    <w:basedOn w:val="Bezlisty"/>
    <w:rsid w:val="00CA139C"/>
    <w:pPr>
      <w:numPr>
        <w:numId w:val="9"/>
      </w:numPr>
    </w:pPr>
  </w:style>
  <w:style w:type="numbering" w:customStyle="1" w:styleId="WW8Num2">
    <w:name w:val="WW8Num2"/>
    <w:basedOn w:val="Bezlisty"/>
    <w:rsid w:val="00CA139C"/>
    <w:pPr>
      <w:numPr>
        <w:numId w:val="10"/>
      </w:numPr>
    </w:pPr>
  </w:style>
  <w:style w:type="numbering" w:customStyle="1" w:styleId="WW8Num15">
    <w:name w:val="WW8Num15"/>
    <w:basedOn w:val="Bezlisty"/>
    <w:rsid w:val="00CA139C"/>
    <w:pPr>
      <w:numPr>
        <w:numId w:val="11"/>
      </w:numPr>
    </w:pPr>
  </w:style>
  <w:style w:type="numbering" w:customStyle="1" w:styleId="WW8Num3">
    <w:name w:val="WW8Num3"/>
    <w:basedOn w:val="Bezlisty"/>
    <w:rsid w:val="00CA139C"/>
    <w:pPr>
      <w:numPr>
        <w:numId w:val="12"/>
      </w:numPr>
    </w:pPr>
  </w:style>
  <w:style w:type="numbering" w:customStyle="1" w:styleId="WW8Num17">
    <w:name w:val="WW8Num17"/>
    <w:basedOn w:val="Bezlisty"/>
    <w:rsid w:val="00CA139C"/>
    <w:pPr>
      <w:numPr>
        <w:numId w:val="13"/>
      </w:numPr>
    </w:pPr>
  </w:style>
  <w:style w:type="numbering" w:customStyle="1" w:styleId="WW8Num18">
    <w:name w:val="WW8Num18"/>
    <w:basedOn w:val="Bezlisty"/>
    <w:rsid w:val="00CA139C"/>
    <w:pPr>
      <w:numPr>
        <w:numId w:val="14"/>
      </w:numPr>
    </w:pPr>
  </w:style>
  <w:style w:type="numbering" w:customStyle="1" w:styleId="WW8Num5">
    <w:name w:val="WW8Num5"/>
    <w:basedOn w:val="Bezlisty"/>
    <w:rsid w:val="00CA139C"/>
    <w:pPr>
      <w:numPr>
        <w:numId w:val="15"/>
      </w:numPr>
    </w:pPr>
  </w:style>
  <w:style w:type="numbering" w:customStyle="1" w:styleId="WW8Num6">
    <w:name w:val="WW8Num6"/>
    <w:basedOn w:val="Bezlisty"/>
    <w:rsid w:val="00CA139C"/>
    <w:pPr>
      <w:numPr>
        <w:numId w:val="16"/>
      </w:numPr>
    </w:pPr>
  </w:style>
  <w:style w:type="numbering" w:customStyle="1" w:styleId="WW8Num14">
    <w:name w:val="WW8Num14"/>
    <w:basedOn w:val="Bezlisty"/>
    <w:rsid w:val="00CA139C"/>
    <w:pPr>
      <w:numPr>
        <w:numId w:val="17"/>
      </w:numPr>
    </w:pPr>
  </w:style>
  <w:style w:type="numbering" w:customStyle="1" w:styleId="WW8Num7">
    <w:name w:val="WW8Num7"/>
    <w:basedOn w:val="Bezlisty"/>
    <w:rsid w:val="00CA139C"/>
    <w:pPr>
      <w:numPr>
        <w:numId w:val="18"/>
      </w:numPr>
    </w:pPr>
  </w:style>
  <w:style w:type="numbering" w:customStyle="1" w:styleId="WW8Num13">
    <w:name w:val="WW8Num13"/>
    <w:basedOn w:val="Bezlisty"/>
    <w:rsid w:val="00CA139C"/>
    <w:pPr>
      <w:numPr>
        <w:numId w:val="19"/>
      </w:numPr>
    </w:pPr>
  </w:style>
  <w:style w:type="numbering" w:customStyle="1" w:styleId="WW8Num10">
    <w:name w:val="WW8Num10"/>
    <w:basedOn w:val="Bezlisty"/>
    <w:rsid w:val="00CA139C"/>
    <w:pPr>
      <w:numPr>
        <w:numId w:val="20"/>
      </w:numPr>
    </w:pPr>
  </w:style>
  <w:style w:type="numbering" w:customStyle="1" w:styleId="WW8Num19">
    <w:name w:val="WW8Num19"/>
    <w:basedOn w:val="Bezlisty"/>
    <w:rsid w:val="00CA139C"/>
    <w:pPr>
      <w:numPr>
        <w:numId w:val="21"/>
      </w:numPr>
    </w:pPr>
  </w:style>
  <w:style w:type="numbering" w:customStyle="1" w:styleId="WW8Num4">
    <w:name w:val="WW8Num4"/>
    <w:basedOn w:val="Bezlisty"/>
    <w:rsid w:val="00CA139C"/>
    <w:pPr>
      <w:numPr>
        <w:numId w:val="22"/>
      </w:numPr>
    </w:pPr>
  </w:style>
  <w:style w:type="numbering" w:customStyle="1" w:styleId="WW8Num11">
    <w:name w:val="WW8Num11"/>
    <w:basedOn w:val="Bezlisty"/>
    <w:rsid w:val="00CA139C"/>
    <w:pPr>
      <w:numPr>
        <w:numId w:val="23"/>
      </w:numPr>
    </w:pPr>
  </w:style>
  <w:style w:type="numbering" w:customStyle="1" w:styleId="WW8Num8">
    <w:name w:val="WW8Num8"/>
    <w:basedOn w:val="Bezlisty"/>
    <w:rsid w:val="00CA139C"/>
    <w:pPr>
      <w:numPr>
        <w:numId w:val="24"/>
      </w:numPr>
    </w:pPr>
  </w:style>
  <w:style w:type="numbering" w:customStyle="1" w:styleId="WW8Num20">
    <w:name w:val="WW8Num20"/>
    <w:basedOn w:val="Bezlisty"/>
    <w:rsid w:val="00CA139C"/>
    <w:pPr>
      <w:numPr>
        <w:numId w:val="2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oszowice.probi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7842</Words>
  <Characters>47052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Fijałkowski</dc:creator>
  <cp:lastModifiedBy>Radomir Fijałkowski</cp:lastModifiedBy>
  <cp:revision>3</cp:revision>
  <cp:lastPrinted>2015-01-29T08:41:00Z</cp:lastPrinted>
  <dcterms:created xsi:type="dcterms:W3CDTF">2009-04-16T11:32:00Z</dcterms:created>
  <dcterms:modified xsi:type="dcterms:W3CDTF">2015-01-29T11:34:00Z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