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C" w:rsidRDefault="00D071CC" w:rsidP="00D071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Załącznik Nr 2b</w:t>
      </w:r>
    </w:p>
    <w:p w:rsidR="00D071CC" w:rsidRPr="00BA5CA7" w:rsidRDefault="00D071CC" w:rsidP="00D071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071CC" w:rsidRPr="00BA5CA7" w:rsidRDefault="00D071CC" w:rsidP="00D07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A5CA7">
        <w:rPr>
          <w:rFonts w:ascii="Times New Roman" w:hAnsi="Times New Roman" w:cs="Times New Roman"/>
          <w:b/>
          <w:color w:val="000000"/>
        </w:rPr>
        <w:t>OŚWIADCZENIA WYKONAWCY O NIEPODLEGANIU WYKLUCZENIU Z POSTĘPOWANIA</w:t>
      </w:r>
    </w:p>
    <w:p w:rsidR="00D071CC" w:rsidRPr="00FC4FB7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4FB7">
        <w:rPr>
          <w:rFonts w:ascii="Times New Roman" w:hAnsi="Times New Roman" w:cs="Times New Roman"/>
          <w:bCs/>
          <w:color w:val="000000"/>
        </w:rPr>
        <w:t>Zgodnie z a</w:t>
      </w:r>
      <w:r>
        <w:rPr>
          <w:rFonts w:ascii="Times New Roman" w:hAnsi="Times New Roman" w:cs="Times New Roman"/>
          <w:color w:val="000000"/>
        </w:rPr>
        <w:t xml:space="preserve">rt. 24 ust.2 </w:t>
      </w:r>
      <w:r w:rsidRPr="00020D53">
        <w:rPr>
          <w:rFonts w:ascii="Times New Roman" w:hAnsi="Times New Roman" w:cs="Times New Roman"/>
          <w:color w:val="000000"/>
        </w:rPr>
        <w:t xml:space="preserve">ustawy Prawa zamówień publicznych z dnia 29.01.2004 r. </w:t>
      </w:r>
      <w:r w:rsidRPr="00B33F53">
        <w:rPr>
          <w:rFonts w:ascii="Times New Roman" w:hAnsi="Times New Roman" w:cs="Times New Roman"/>
          <w:color w:val="000000"/>
        </w:rPr>
        <w:t xml:space="preserve">(Dz. U. z 2010 r. nr 113, poz. 759 z </w:t>
      </w:r>
      <w:proofErr w:type="spellStart"/>
      <w:r w:rsidRPr="00B33F53">
        <w:rPr>
          <w:rFonts w:ascii="Times New Roman" w:hAnsi="Times New Roman" w:cs="Times New Roman"/>
          <w:color w:val="000000"/>
        </w:rPr>
        <w:t>późn</w:t>
      </w:r>
      <w:proofErr w:type="spellEnd"/>
      <w:r w:rsidRPr="00B33F53">
        <w:rPr>
          <w:rFonts w:ascii="Times New Roman" w:hAnsi="Times New Roman" w:cs="Times New Roman"/>
          <w:color w:val="000000"/>
        </w:rPr>
        <w:t>. zm.)</w:t>
      </w:r>
    </w:p>
    <w:p w:rsidR="00D071CC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</w:t>
      </w:r>
    </w:p>
    <w:p w:rsidR="00D071CC" w:rsidRPr="00BA5CA7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Nazwa zadania: 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„Usługi edukacyjne obejmujące przeprowadzenie zajęć </w:t>
      </w:r>
      <w:r>
        <w:rPr>
          <w:rFonts w:ascii="Times New Roman" w:hAnsi="Times New Roman" w:cs="Times New Roman"/>
          <w:b/>
          <w:bCs/>
          <w:color w:val="000000"/>
        </w:rPr>
        <w:t xml:space="preserve">w klasach I-III szkół podstawowych na terenie Gminy Stoszowice </w:t>
      </w:r>
      <w:r w:rsidRPr="00020D53">
        <w:rPr>
          <w:rFonts w:ascii="Times New Roman" w:hAnsi="Times New Roman" w:cs="Times New Roman"/>
          <w:b/>
          <w:bCs/>
          <w:color w:val="000000"/>
        </w:rPr>
        <w:t>w ramach projektu</w:t>
      </w:r>
      <w:r>
        <w:rPr>
          <w:rFonts w:ascii="Times New Roman" w:hAnsi="Times New Roman" w:cs="Times New Roman"/>
          <w:b/>
          <w:bCs/>
          <w:color w:val="000000"/>
        </w:rPr>
        <w:t xml:space="preserve"> nr </w:t>
      </w:r>
      <w:r w:rsidRPr="00BA5CA7">
        <w:rPr>
          <w:rFonts w:ascii="Times New Roman" w:hAnsi="Times New Roman" w:cs="Times New Roman"/>
          <w:b/>
          <w:noProof/>
          <w:lang w:eastAsia="pl-PL"/>
        </w:rPr>
        <w:t>nr POKL.09.01.02-02.217/10</w:t>
      </w:r>
      <w:r w:rsidRPr="007D2B31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  <w:r w:rsidRPr="00BA5CA7">
        <w:rPr>
          <w:rFonts w:ascii="Times New Roman" w:hAnsi="Times New Roman" w:cs="Times New Roman"/>
          <w:b/>
          <w:bCs/>
          <w:i/>
          <w:color w:val="000000"/>
        </w:rPr>
        <w:t>Szansa na lepsze jutro</w:t>
      </w:r>
      <w:r>
        <w:rPr>
          <w:rFonts w:ascii="Times New Roman" w:hAnsi="Times New Roman" w:cs="Times New Roman"/>
          <w:b/>
          <w:bCs/>
          <w:color w:val="000000"/>
        </w:rPr>
        <w:t>„</w:t>
      </w:r>
    </w:p>
    <w:p w:rsidR="00D071CC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Oświadczamy, że nie podlegamy wykluczeniu z postępowania o udzielenie zamówienia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na podstawie art. 24 ust.1 ustawy Prawo zamówień publicznych, który brzmi :</w:t>
      </w:r>
    </w:p>
    <w:p w:rsidR="00D071CC" w:rsidRPr="00054EF0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5CA7">
        <w:rPr>
          <w:rFonts w:ascii="Times New Roman" w:hAnsi="Times New Roman" w:cs="Times New Roman"/>
          <w:b/>
          <w:bCs/>
          <w:color w:val="000000"/>
          <w:sz w:val="16"/>
          <w:szCs w:val="16"/>
        </w:rPr>
        <w:t>Art. 24.</w:t>
      </w:r>
      <w:r w:rsidRPr="00054EF0">
        <w:rPr>
          <w:rFonts w:ascii="Times New Roman" w:hAnsi="Times New Roman" w:cs="Times New Roman"/>
          <w:bCs/>
          <w:sz w:val="16"/>
          <w:szCs w:val="16"/>
        </w:rPr>
        <w:t>2. Z postępowania o udzielenie zamówienia wyklucza się również wykonawców, którzy:</w:t>
      </w:r>
    </w:p>
    <w:p w:rsidR="00D071CC" w:rsidRPr="00054EF0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4EF0">
        <w:rPr>
          <w:rFonts w:ascii="Times New Roman" w:hAnsi="Times New Roman" w:cs="Times New Roman"/>
          <w:sz w:val="16"/>
          <w:szCs w:val="16"/>
        </w:rPr>
        <w:t>1) wykonywali bezpośrednio czynności związane z przygotowaniem prowadzonego postępowania lub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EF0">
        <w:rPr>
          <w:rFonts w:ascii="Times New Roman" w:hAnsi="Times New Roman" w:cs="Times New Roman"/>
          <w:sz w:val="16"/>
          <w:szCs w:val="16"/>
        </w:rPr>
        <w:t>posługiwali się w celu sporządzenia oferty osobami uczestniczącymi w dokonywaniu tych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EF0">
        <w:rPr>
          <w:rFonts w:ascii="Times New Roman" w:hAnsi="Times New Roman" w:cs="Times New Roman"/>
          <w:sz w:val="16"/>
          <w:szCs w:val="16"/>
        </w:rPr>
        <w:t>czynności, chyba że udział tych wykonawców w postępowaniu nie utrudni uczciwej konkurencji;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EF0">
        <w:rPr>
          <w:rFonts w:ascii="Times New Roman" w:hAnsi="Times New Roman" w:cs="Times New Roman"/>
          <w:sz w:val="16"/>
          <w:szCs w:val="16"/>
        </w:rPr>
        <w:t>przepisu nie stosuje się do wykonawców, którym udziela się zamówienia na podstawie art. 62 ust.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EF0">
        <w:rPr>
          <w:rFonts w:ascii="Times New Roman" w:hAnsi="Times New Roman" w:cs="Times New Roman"/>
          <w:sz w:val="16"/>
          <w:szCs w:val="16"/>
        </w:rPr>
        <w:t>pkt 2 lub art. 67 ust. 1 pkt 1 i 2,</w:t>
      </w:r>
    </w:p>
    <w:p w:rsidR="00D071CC" w:rsidRPr="00054EF0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4EF0">
        <w:rPr>
          <w:rFonts w:ascii="Times New Roman" w:hAnsi="Times New Roman" w:cs="Times New Roman"/>
          <w:sz w:val="16"/>
          <w:szCs w:val="16"/>
        </w:rPr>
        <w:t>2) złożyli nieprawdziwe informacje mające wpływ na wynik prowadzonego postępowania;</w:t>
      </w:r>
    </w:p>
    <w:p w:rsidR="00D071CC" w:rsidRPr="00054EF0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4EF0">
        <w:rPr>
          <w:rFonts w:ascii="Times New Roman" w:hAnsi="Times New Roman" w:cs="Times New Roman"/>
          <w:sz w:val="16"/>
          <w:szCs w:val="16"/>
        </w:rPr>
        <w:t>3) nie złożyli oświadczenia o spełnianiu warunków udziału w postępowaniu lub dokumentów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EF0">
        <w:rPr>
          <w:rFonts w:ascii="Times New Roman" w:hAnsi="Times New Roman" w:cs="Times New Roman"/>
          <w:sz w:val="16"/>
          <w:szCs w:val="16"/>
        </w:rPr>
        <w:t>potwierdzających spełnianie tych warunków lub złożone dokumenty zawierają błędy,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EF0">
        <w:rPr>
          <w:rFonts w:ascii="Times New Roman" w:hAnsi="Times New Roman" w:cs="Times New Roman"/>
          <w:sz w:val="16"/>
          <w:szCs w:val="16"/>
        </w:rPr>
        <w:t>z zastrzeżeniem art. 26 ust. 3,</w:t>
      </w:r>
    </w:p>
    <w:p w:rsidR="00D071CC" w:rsidRPr="00054EF0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4EF0">
        <w:rPr>
          <w:rFonts w:ascii="Times New Roman" w:hAnsi="Times New Roman" w:cs="Times New Roman"/>
          <w:sz w:val="16"/>
          <w:szCs w:val="16"/>
        </w:rPr>
        <w:t>4) nie wnieśli wadium, w tym również na przedłużony okres związania ofertą, lub nie zgodzili się 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EF0">
        <w:rPr>
          <w:rFonts w:ascii="Times New Roman" w:hAnsi="Times New Roman" w:cs="Times New Roman"/>
          <w:sz w:val="16"/>
          <w:szCs w:val="16"/>
        </w:rPr>
        <w:t>przedłużenie okresu związania ofertą.</w:t>
      </w:r>
    </w:p>
    <w:p w:rsidR="00D071CC" w:rsidRPr="00BA5CA7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071CC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071CC" w:rsidRPr="00595B04" w:rsidRDefault="00D071CC" w:rsidP="00D07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. . . . . . . . . . . . . . . . . . . , dnia . . . . . . . . . . . . 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20D53">
        <w:rPr>
          <w:rFonts w:ascii="Times New Roman" w:hAnsi="Times New Roman" w:cs="Times New Roman"/>
          <w:b/>
          <w:bCs/>
          <w:color w:val="000000"/>
        </w:rPr>
        <w:t>. . . . . . . . . . . . . . . . . . . . . . . . . . . . . . . . . . . . . . . . . .</w:t>
      </w:r>
    </w:p>
    <w:p w:rsidR="00D071CC" w:rsidRPr="00020D53" w:rsidRDefault="00D071CC" w:rsidP="00D071C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pieczęć i podpi</w:t>
      </w:r>
      <w:r w:rsidRPr="00020D53">
        <w:rPr>
          <w:rFonts w:ascii="Times New Roman" w:hAnsi="Times New Roman" w:cs="Times New Roman"/>
          <w:b/>
          <w:bCs/>
          <w:i/>
          <w:iCs/>
          <w:color w:val="000000"/>
        </w:rPr>
        <w:t>s Wykonawcy</w:t>
      </w:r>
    </w:p>
    <w:p w:rsidR="00510E7B" w:rsidRDefault="00510E7B"/>
    <w:sectPr w:rsidR="00510E7B" w:rsidSect="00D071CC">
      <w:headerReference w:type="default" r:id="rId6"/>
      <w:foot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88" w:rsidRDefault="00A11488" w:rsidP="00D071CC">
      <w:pPr>
        <w:spacing w:after="0" w:line="240" w:lineRule="auto"/>
      </w:pPr>
      <w:r>
        <w:separator/>
      </w:r>
    </w:p>
  </w:endnote>
  <w:endnote w:type="continuationSeparator" w:id="0">
    <w:p w:rsidR="00A11488" w:rsidRDefault="00A11488" w:rsidP="00D0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C" w:rsidRPr="00D071CC" w:rsidRDefault="00D071CC" w:rsidP="00D071CC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020D53">
      <w:rPr>
        <w:rFonts w:ascii="Times New Roman" w:hAnsi="Times New Roman" w:cs="Times New Roman"/>
        <w:i/>
        <w:sz w:val="18"/>
        <w:szCs w:val="18"/>
      </w:rPr>
      <w:t>Projekt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020D53">
      <w:rPr>
        <w:rFonts w:ascii="Times New Roman" w:hAnsi="Times New Roman" w:cs="Times New Roman"/>
        <w:i/>
        <w:sz w:val="18"/>
        <w:szCs w:val="18"/>
      </w:rPr>
      <w:t>współfinansowany przez Unię Europejską w ramach Europejskiego Funduszu Społecznego real</w:t>
    </w:r>
    <w:r>
      <w:rPr>
        <w:rFonts w:ascii="Times New Roman" w:hAnsi="Times New Roman" w:cs="Times New Roman"/>
        <w:i/>
        <w:sz w:val="18"/>
        <w:szCs w:val="18"/>
      </w:rPr>
      <w:t xml:space="preserve">izowany przez Gminę Stoszowice </w:t>
    </w:r>
    <w:r w:rsidRPr="00020D53">
      <w:rPr>
        <w:rFonts w:ascii="Times New Roman" w:hAnsi="Times New Roman" w:cs="Times New Roman"/>
        <w:i/>
        <w:sz w:val="18"/>
        <w:szCs w:val="18"/>
      </w:rPr>
      <w:t>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88" w:rsidRDefault="00A11488" w:rsidP="00D071CC">
      <w:pPr>
        <w:spacing w:after="0" w:line="240" w:lineRule="auto"/>
      </w:pPr>
      <w:r>
        <w:separator/>
      </w:r>
    </w:p>
  </w:footnote>
  <w:footnote w:type="continuationSeparator" w:id="0">
    <w:p w:rsidR="00A11488" w:rsidRDefault="00A11488" w:rsidP="00D0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C" w:rsidRDefault="00D071CC" w:rsidP="00D071CC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-296545</wp:posOffset>
          </wp:positionV>
          <wp:extent cx="1311275" cy="526415"/>
          <wp:effectExtent l="19050" t="0" r="3175" b="0"/>
          <wp:wrapNone/>
          <wp:docPr id="10" name="Obraz 6" descr="dolnysla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lnyslas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-295275</wp:posOffset>
          </wp:positionV>
          <wp:extent cx="1830705" cy="592455"/>
          <wp:effectExtent l="19050" t="0" r="0" b="0"/>
          <wp:wrapSquare wrapText="bothSides"/>
          <wp:docPr id="11" name="Obraz 5" descr="znak_PO_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_PO_ 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71CC" w:rsidRDefault="00D071CC" w:rsidP="00D071CC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t>v</w:t>
    </w:r>
    <w:r w:rsidRPr="009C5C7D"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-337820</wp:posOffset>
          </wp:positionV>
          <wp:extent cx="1571625" cy="581025"/>
          <wp:effectExtent l="19050" t="0" r="9525" b="0"/>
          <wp:wrapNone/>
          <wp:docPr id="1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71CC" w:rsidRDefault="00D071CC" w:rsidP="00D071CC">
    <w:pPr>
      <w:pStyle w:val="Nagwek"/>
      <w:rPr>
        <w:rFonts w:ascii="Times New Roman" w:hAnsi="Times New Roman" w:cs="Times New Roman"/>
        <w:i/>
        <w:noProof/>
        <w:sz w:val="16"/>
        <w:szCs w:val="16"/>
        <w:lang w:eastAsia="pl-PL"/>
      </w:rPr>
    </w:pPr>
  </w:p>
  <w:p w:rsidR="00D071CC" w:rsidRPr="007D2B31" w:rsidRDefault="00D071CC" w:rsidP="00D071CC">
    <w:pPr>
      <w:pStyle w:val="Nagwek"/>
      <w:jc w:val="center"/>
      <w:rPr>
        <w:i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Projekt pn. 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>„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Szansa na lepsze jutro”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nr POKL.09.01.02-02.217/10 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</w:t>
    </w:r>
  </w:p>
  <w:p w:rsidR="00D071CC" w:rsidRPr="00D071CC" w:rsidRDefault="00D071CC" w:rsidP="00D071CC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Poddziałanie 9.1.2. Wyrównywanie szans edukacyjnych uczni ów z grup o utrudnionym dostępie do edukacji oraz zmniejszanie różnic w  jakości usług edukacyjnych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CC"/>
    <w:rsid w:val="00510E7B"/>
    <w:rsid w:val="00A11488"/>
    <w:rsid w:val="00CC3E5B"/>
    <w:rsid w:val="00D0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1CC"/>
  </w:style>
  <w:style w:type="paragraph" w:styleId="Stopka">
    <w:name w:val="footer"/>
    <w:basedOn w:val="Normalny"/>
    <w:link w:val="StopkaZnak"/>
    <w:uiPriority w:val="99"/>
    <w:semiHidden/>
    <w:unhideWhenUsed/>
    <w:rsid w:val="00D0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>LENOVO CUSTOMER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2011-03-10T17:29:00Z</dcterms:created>
  <dcterms:modified xsi:type="dcterms:W3CDTF">2011-03-10T17:30:00Z</dcterms:modified>
</cp:coreProperties>
</file>